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E5" w:rsidRPr="00CE4185" w:rsidRDefault="003457E5" w:rsidP="0087204E">
      <w:pPr>
        <w:jc w:val="center"/>
        <w:outlineLvl w:val="0"/>
        <w:rPr>
          <w:rFonts w:ascii="宋体" w:eastAsia="宋体" w:hAnsi="宋体"/>
          <w:b/>
          <w:sz w:val="32"/>
          <w:szCs w:val="32"/>
          <w:lang w:eastAsia="zh-CN"/>
        </w:rPr>
      </w:pPr>
      <w:r w:rsidRPr="00CE4185">
        <w:rPr>
          <w:rFonts w:ascii="宋体" w:hAnsi="宋体" w:hint="eastAsia"/>
          <w:b/>
          <w:sz w:val="32"/>
          <w:szCs w:val="32"/>
          <w:lang w:eastAsia="zh-CN"/>
        </w:rPr>
        <w:t>《</w:t>
      </w:r>
      <w:r w:rsidR="004E43C5" w:rsidRPr="00CE4185">
        <w:rPr>
          <w:rFonts w:ascii="宋体" w:eastAsia="宋体" w:hAnsi="宋体" w:hint="eastAsia"/>
          <w:b/>
          <w:sz w:val="32"/>
          <w:szCs w:val="32"/>
          <w:lang w:eastAsia="zh-CN"/>
        </w:rPr>
        <w:t>食品质量控制与管理</w:t>
      </w:r>
      <w:r w:rsidRPr="00CE4185">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1291"/>
        <w:gridCol w:w="780"/>
        <w:gridCol w:w="567"/>
        <w:gridCol w:w="709"/>
        <w:gridCol w:w="1533"/>
        <w:gridCol w:w="1842"/>
        <w:gridCol w:w="2033"/>
      </w:tblGrid>
      <w:tr w:rsidR="003457E5" w:rsidRPr="00CE4185" w:rsidTr="009C0F18">
        <w:trPr>
          <w:trHeight w:val="340"/>
          <w:jc w:val="center"/>
        </w:trPr>
        <w:tc>
          <w:tcPr>
            <w:tcW w:w="5526" w:type="dxa"/>
            <w:gridSpan w:val="6"/>
            <w:tcBorders>
              <w:top w:val="single" w:sz="4" w:space="0" w:color="auto"/>
              <w:left w:val="single" w:sz="4" w:space="0" w:color="auto"/>
              <w:bottom w:val="single" w:sz="4" w:space="0" w:color="auto"/>
              <w:right w:val="single" w:sz="4" w:space="0" w:color="auto"/>
            </w:tcBorders>
            <w:vAlign w:val="center"/>
          </w:tcPr>
          <w:p w:rsidR="003457E5" w:rsidRPr="00CE4185" w:rsidRDefault="003457E5" w:rsidP="002E27E1">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课程名称：</w:t>
            </w:r>
            <w:r w:rsidR="00C57434" w:rsidRPr="00CE4185">
              <w:rPr>
                <w:rFonts w:ascii="宋体" w:eastAsia="宋体" w:hAnsi="宋体" w:hint="eastAsia"/>
                <w:sz w:val="21"/>
                <w:szCs w:val="21"/>
                <w:lang w:eastAsia="zh-CN"/>
              </w:rPr>
              <w:t>食品质量控制与管理</w:t>
            </w:r>
          </w:p>
        </w:tc>
        <w:tc>
          <w:tcPr>
            <w:tcW w:w="3875" w:type="dxa"/>
            <w:gridSpan w:val="2"/>
            <w:tcBorders>
              <w:top w:val="single" w:sz="4" w:space="0" w:color="auto"/>
              <w:left w:val="single" w:sz="4" w:space="0" w:color="auto"/>
              <w:bottom w:val="single" w:sz="4" w:space="0" w:color="auto"/>
              <w:right w:val="single" w:sz="4" w:space="0" w:color="auto"/>
            </w:tcBorders>
            <w:vAlign w:val="center"/>
          </w:tcPr>
          <w:p w:rsidR="003457E5" w:rsidRPr="00CE4185" w:rsidRDefault="003457E5" w:rsidP="002E27E1">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课程类别（必修</w:t>
            </w:r>
            <w:r w:rsidRPr="00CE4185">
              <w:rPr>
                <w:rFonts w:ascii="宋体" w:eastAsia="宋体" w:hAnsi="宋体"/>
                <w:b/>
                <w:sz w:val="21"/>
                <w:szCs w:val="21"/>
                <w:lang w:eastAsia="zh-CN"/>
              </w:rPr>
              <w:t>/</w:t>
            </w:r>
            <w:r w:rsidRPr="00CE4185">
              <w:rPr>
                <w:rFonts w:ascii="宋体" w:eastAsia="宋体" w:hAnsi="宋体" w:hint="eastAsia"/>
                <w:b/>
                <w:sz w:val="21"/>
                <w:szCs w:val="21"/>
                <w:lang w:eastAsia="zh-CN"/>
              </w:rPr>
              <w:t>选修）：</w:t>
            </w:r>
            <w:r w:rsidRPr="00CE4185">
              <w:rPr>
                <w:rFonts w:ascii="宋体" w:eastAsia="宋体" w:hAnsi="宋体"/>
                <w:sz w:val="21"/>
                <w:szCs w:val="21"/>
                <w:lang w:eastAsia="zh-CN"/>
              </w:rPr>
              <w:t xml:space="preserve"> </w:t>
            </w:r>
            <w:r w:rsidR="00EB0A02" w:rsidRPr="00CE4185">
              <w:rPr>
                <w:rFonts w:ascii="宋体" w:eastAsia="宋体" w:hAnsi="宋体" w:hint="eastAsia"/>
                <w:sz w:val="21"/>
                <w:szCs w:val="21"/>
                <w:lang w:eastAsia="zh-CN"/>
              </w:rPr>
              <w:t>专业</w:t>
            </w:r>
            <w:r w:rsidR="00D37DFA" w:rsidRPr="00CE4185">
              <w:rPr>
                <w:rFonts w:ascii="宋体" w:eastAsia="宋体" w:hAnsi="宋体" w:hint="eastAsia"/>
                <w:sz w:val="21"/>
                <w:szCs w:val="21"/>
                <w:lang w:eastAsia="zh-CN"/>
              </w:rPr>
              <w:t>选</w:t>
            </w:r>
            <w:r w:rsidRPr="00CE4185">
              <w:rPr>
                <w:rFonts w:ascii="宋体" w:eastAsia="宋体" w:hAnsi="宋体" w:hint="eastAsia"/>
                <w:sz w:val="21"/>
                <w:szCs w:val="21"/>
                <w:lang w:eastAsia="zh-CN"/>
              </w:rPr>
              <w:t>修课</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3457E5" w:rsidRPr="00CE4185" w:rsidRDefault="003457E5" w:rsidP="00C57434">
            <w:pPr>
              <w:tabs>
                <w:tab w:val="left" w:pos="1440"/>
              </w:tabs>
              <w:spacing w:after="0" w:line="240" w:lineRule="atLeast"/>
              <w:outlineLvl w:val="0"/>
              <w:rPr>
                <w:rFonts w:ascii="宋体" w:eastAsia="宋体" w:hAnsi="宋体"/>
                <w:b/>
                <w:sz w:val="21"/>
                <w:szCs w:val="21"/>
                <w:lang w:eastAsia="zh-CN"/>
              </w:rPr>
            </w:pPr>
            <w:r w:rsidRPr="00CE4185">
              <w:rPr>
                <w:rFonts w:ascii="宋体" w:eastAsia="宋体" w:hAnsi="宋体" w:hint="eastAsia"/>
                <w:b/>
                <w:sz w:val="21"/>
                <w:szCs w:val="21"/>
              </w:rPr>
              <w:t>课程英文名称：</w:t>
            </w:r>
            <w:r w:rsidR="00C57434" w:rsidRPr="00CE4185">
              <w:rPr>
                <w:rFonts w:eastAsia="宋体"/>
                <w:sz w:val="21"/>
                <w:szCs w:val="21"/>
                <w:lang w:eastAsia="zh-CN"/>
              </w:rPr>
              <w:t>Control and Management of Food Quality</w:t>
            </w:r>
          </w:p>
        </w:tc>
      </w:tr>
      <w:tr w:rsidR="003457E5" w:rsidRPr="00CE4185" w:rsidTr="009C0F18">
        <w:trPr>
          <w:trHeight w:val="340"/>
          <w:jc w:val="center"/>
        </w:trPr>
        <w:tc>
          <w:tcPr>
            <w:tcW w:w="5526" w:type="dxa"/>
            <w:gridSpan w:val="6"/>
            <w:tcBorders>
              <w:top w:val="single" w:sz="4" w:space="0" w:color="auto"/>
              <w:left w:val="single" w:sz="4" w:space="0" w:color="auto"/>
              <w:bottom w:val="single" w:sz="4" w:space="0" w:color="auto"/>
              <w:right w:val="single" w:sz="4" w:space="0" w:color="auto"/>
            </w:tcBorders>
            <w:vAlign w:val="center"/>
          </w:tcPr>
          <w:p w:rsidR="003457E5" w:rsidRPr="00CE4185" w:rsidRDefault="003457E5" w:rsidP="00C57434">
            <w:pPr>
              <w:tabs>
                <w:tab w:val="left" w:pos="1440"/>
              </w:tabs>
              <w:spacing w:after="0" w:line="240" w:lineRule="atLeast"/>
              <w:outlineLvl w:val="0"/>
              <w:rPr>
                <w:rFonts w:ascii="宋体" w:eastAsiaTheme="minorEastAsia" w:hAnsi="宋体"/>
                <w:sz w:val="21"/>
                <w:szCs w:val="21"/>
                <w:lang w:eastAsia="zh-CN"/>
              </w:rPr>
            </w:pPr>
            <w:r w:rsidRPr="00CE4185">
              <w:rPr>
                <w:rFonts w:ascii="宋体" w:eastAsia="宋体" w:hAnsi="宋体" w:hint="eastAsia"/>
                <w:b/>
                <w:sz w:val="21"/>
                <w:szCs w:val="21"/>
              </w:rPr>
              <w:t>总学时</w:t>
            </w:r>
            <w:r w:rsidRPr="00CE4185">
              <w:rPr>
                <w:rFonts w:ascii="宋体" w:eastAsia="宋体" w:hAnsi="宋体"/>
                <w:b/>
                <w:sz w:val="21"/>
                <w:szCs w:val="21"/>
              </w:rPr>
              <w:t>/</w:t>
            </w:r>
            <w:r w:rsidRPr="00CE4185">
              <w:rPr>
                <w:rFonts w:ascii="宋体" w:eastAsia="宋体" w:hAnsi="宋体" w:hint="eastAsia"/>
                <w:b/>
                <w:sz w:val="21"/>
                <w:szCs w:val="21"/>
              </w:rPr>
              <w:t>周学时</w:t>
            </w:r>
            <w:r w:rsidRPr="00CE4185">
              <w:rPr>
                <w:rFonts w:ascii="宋体" w:eastAsia="宋体" w:hAnsi="宋体"/>
                <w:b/>
                <w:sz w:val="21"/>
                <w:szCs w:val="21"/>
              </w:rPr>
              <w:t>/</w:t>
            </w:r>
            <w:r w:rsidRPr="00CE4185">
              <w:rPr>
                <w:rFonts w:ascii="宋体" w:eastAsia="宋体" w:hAnsi="宋体" w:hint="eastAsia"/>
                <w:b/>
                <w:sz w:val="21"/>
                <w:szCs w:val="21"/>
              </w:rPr>
              <w:t>学分：</w:t>
            </w:r>
            <w:r w:rsidR="00C57434" w:rsidRPr="00CE4185">
              <w:rPr>
                <w:rFonts w:ascii="宋体" w:eastAsia="宋体" w:hAnsi="宋体" w:hint="eastAsia"/>
                <w:sz w:val="21"/>
                <w:szCs w:val="21"/>
                <w:lang w:eastAsia="zh-CN"/>
              </w:rPr>
              <w:t>24</w:t>
            </w:r>
            <w:r w:rsidRPr="00CE4185">
              <w:rPr>
                <w:rFonts w:ascii="宋体" w:hAnsi="宋体"/>
                <w:sz w:val="21"/>
                <w:szCs w:val="21"/>
              </w:rPr>
              <w:t>/</w:t>
            </w:r>
            <w:r w:rsidR="00C57434" w:rsidRPr="00CE4185">
              <w:rPr>
                <w:rFonts w:ascii="宋体" w:eastAsia="宋体" w:hAnsi="宋体" w:hint="eastAsia"/>
                <w:sz w:val="21"/>
                <w:szCs w:val="21"/>
                <w:lang w:eastAsia="zh-CN"/>
              </w:rPr>
              <w:t>2</w:t>
            </w:r>
            <w:r w:rsidRPr="00CE4185">
              <w:rPr>
                <w:rFonts w:ascii="宋体" w:hAnsi="宋体"/>
                <w:sz w:val="21"/>
                <w:szCs w:val="21"/>
              </w:rPr>
              <w:t>/</w:t>
            </w:r>
            <w:r w:rsidR="00C57434" w:rsidRPr="00CE4185">
              <w:rPr>
                <w:rFonts w:ascii="宋体" w:eastAsiaTheme="minorEastAsia" w:hAnsi="宋体" w:hint="eastAsia"/>
                <w:sz w:val="21"/>
                <w:szCs w:val="21"/>
                <w:lang w:eastAsia="zh-CN"/>
              </w:rPr>
              <w:t>1.5</w:t>
            </w:r>
          </w:p>
        </w:tc>
        <w:tc>
          <w:tcPr>
            <w:tcW w:w="3875" w:type="dxa"/>
            <w:gridSpan w:val="2"/>
            <w:tcBorders>
              <w:top w:val="single" w:sz="4" w:space="0" w:color="auto"/>
              <w:left w:val="single" w:sz="4" w:space="0" w:color="auto"/>
              <w:bottom w:val="single" w:sz="4" w:space="0" w:color="auto"/>
              <w:right w:val="single" w:sz="4" w:space="0" w:color="auto"/>
            </w:tcBorders>
            <w:vAlign w:val="center"/>
          </w:tcPr>
          <w:p w:rsidR="003457E5" w:rsidRPr="00CE4185" w:rsidRDefault="003457E5" w:rsidP="004E43C5">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其中实验（实训、讨论等）学时：</w:t>
            </w:r>
            <w:r w:rsidR="00C57434" w:rsidRPr="00CE4185">
              <w:rPr>
                <w:rFonts w:ascii="宋体" w:eastAsia="宋体" w:hAnsi="宋体" w:hint="eastAsia"/>
                <w:sz w:val="21"/>
                <w:szCs w:val="21"/>
                <w:lang w:eastAsia="zh-CN"/>
              </w:rPr>
              <w:t>0</w:t>
            </w:r>
            <w:r w:rsidR="004E43C5" w:rsidRPr="00CE4185">
              <w:rPr>
                <w:rFonts w:ascii="宋体" w:eastAsia="宋体" w:hAnsi="宋体"/>
                <w:sz w:val="21"/>
                <w:szCs w:val="21"/>
                <w:lang w:eastAsia="zh-CN"/>
              </w:rPr>
              <w:t xml:space="preserve"> </w:t>
            </w:r>
          </w:p>
        </w:tc>
      </w:tr>
      <w:tr w:rsidR="003457E5" w:rsidRPr="00CE4185" w:rsidTr="009C0F18">
        <w:trPr>
          <w:trHeight w:val="340"/>
          <w:jc w:val="center"/>
        </w:trPr>
        <w:tc>
          <w:tcPr>
            <w:tcW w:w="5526" w:type="dxa"/>
            <w:gridSpan w:val="6"/>
            <w:tcBorders>
              <w:top w:val="single" w:sz="4" w:space="0" w:color="auto"/>
              <w:left w:val="single" w:sz="4" w:space="0" w:color="auto"/>
              <w:bottom w:val="single" w:sz="4" w:space="0" w:color="auto"/>
              <w:right w:val="single" w:sz="4" w:space="0" w:color="auto"/>
            </w:tcBorders>
            <w:vAlign w:val="center"/>
          </w:tcPr>
          <w:p w:rsidR="003457E5" w:rsidRPr="00CE4185" w:rsidRDefault="003457E5" w:rsidP="00C57434">
            <w:pPr>
              <w:tabs>
                <w:tab w:val="left" w:pos="1440"/>
              </w:tabs>
              <w:spacing w:after="0" w:line="240" w:lineRule="atLeast"/>
              <w:outlineLvl w:val="0"/>
              <w:rPr>
                <w:rFonts w:ascii="宋体" w:eastAsia="宋体" w:hAnsi="宋体"/>
                <w:b/>
                <w:sz w:val="21"/>
                <w:szCs w:val="21"/>
                <w:lang w:eastAsia="zh-CN"/>
              </w:rPr>
            </w:pPr>
            <w:r w:rsidRPr="00CE4185">
              <w:rPr>
                <w:rFonts w:ascii="宋体" w:eastAsia="宋体" w:hAnsi="宋体" w:hint="eastAsia"/>
                <w:b/>
                <w:sz w:val="21"/>
                <w:szCs w:val="21"/>
                <w:lang w:eastAsia="zh-CN"/>
              </w:rPr>
              <w:t>先修课程：</w:t>
            </w:r>
            <w:r w:rsidR="00C57434" w:rsidRPr="00CE4185">
              <w:rPr>
                <w:rFonts w:ascii="宋体" w:eastAsia="宋体" w:hAnsi="宋体"/>
                <w:b/>
                <w:sz w:val="21"/>
                <w:szCs w:val="21"/>
                <w:lang w:eastAsia="zh-CN"/>
              </w:rPr>
              <w:t xml:space="preserve"> </w:t>
            </w:r>
            <w:r w:rsidR="00D37DFA" w:rsidRPr="00CE4185">
              <w:rPr>
                <w:rFonts w:ascii="宋体" w:eastAsia="宋体" w:hAnsi="宋体"/>
                <w:sz w:val="21"/>
                <w:szCs w:val="21"/>
                <w:lang w:eastAsia="zh-CN"/>
              </w:rPr>
              <w:t>分析化学</w:t>
            </w:r>
            <w:r w:rsidR="00D37DFA" w:rsidRPr="00CE4185">
              <w:rPr>
                <w:rFonts w:ascii="宋体" w:eastAsia="宋体" w:hAnsi="宋体" w:hint="eastAsia"/>
                <w:sz w:val="21"/>
                <w:szCs w:val="21"/>
                <w:lang w:eastAsia="zh-CN"/>
              </w:rPr>
              <w:t>、</w:t>
            </w:r>
            <w:r w:rsidR="00D37DFA" w:rsidRPr="00CE4185">
              <w:rPr>
                <w:rFonts w:ascii="宋体" w:eastAsia="宋体" w:hAnsi="宋体"/>
                <w:sz w:val="21"/>
                <w:szCs w:val="21"/>
                <w:lang w:eastAsia="zh-CN"/>
              </w:rPr>
              <w:t>有机化学</w:t>
            </w:r>
          </w:p>
        </w:tc>
        <w:tc>
          <w:tcPr>
            <w:tcW w:w="3875" w:type="dxa"/>
            <w:gridSpan w:val="2"/>
            <w:tcBorders>
              <w:top w:val="single" w:sz="4" w:space="0" w:color="auto"/>
              <w:left w:val="single" w:sz="4" w:space="0" w:color="auto"/>
              <w:bottom w:val="single" w:sz="4" w:space="0" w:color="auto"/>
              <w:right w:val="single" w:sz="4" w:space="0" w:color="auto"/>
            </w:tcBorders>
            <w:vAlign w:val="center"/>
          </w:tcPr>
          <w:p w:rsidR="003457E5" w:rsidRPr="00CE4185" w:rsidRDefault="003457E5" w:rsidP="002E27E1">
            <w:pPr>
              <w:tabs>
                <w:tab w:val="left" w:pos="1440"/>
              </w:tabs>
              <w:spacing w:after="0" w:line="240" w:lineRule="atLeast"/>
              <w:outlineLvl w:val="0"/>
              <w:rPr>
                <w:rFonts w:ascii="宋体" w:eastAsia="宋体" w:hAnsi="宋体"/>
                <w:b/>
                <w:sz w:val="21"/>
                <w:szCs w:val="21"/>
                <w:lang w:eastAsia="zh-CN"/>
              </w:rPr>
            </w:pPr>
          </w:p>
        </w:tc>
      </w:tr>
      <w:tr w:rsidR="003457E5" w:rsidRPr="00CE4185" w:rsidTr="009C0F18">
        <w:trPr>
          <w:trHeight w:val="340"/>
          <w:jc w:val="center"/>
        </w:trPr>
        <w:tc>
          <w:tcPr>
            <w:tcW w:w="5526" w:type="dxa"/>
            <w:gridSpan w:val="6"/>
            <w:tcBorders>
              <w:top w:val="single" w:sz="4" w:space="0" w:color="auto"/>
              <w:left w:val="single" w:sz="4" w:space="0" w:color="auto"/>
              <w:bottom w:val="single" w:sz="4" w:space="0" w:color="auto"/>
              <w:right w:val="single" w:sz="4" w:space="0" w:color="auto"/>
            </w:tcBorders>
            <w:vAlign w:val="center"/>
          </w:tcPr>
          <w:p w:rsidR="003457E5" w:rsidRPr="00CE4185" w:rsidRDefault="003457E5" w:rsidP="00C57434">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授课时间：</w:t>
            </w:r>
            <w:r w:rsidR="00C57434" w:rsidRPr="00CE4185">
              <w:rPr>
                <w:rFonts w:ascii="宋体" w:eastAsia="宋体" w:hAnsi="宋体"/>
                <w:sz w:val="21"/>
                <w:szCs w:val="21"/>
                <w:lang w:eastAsia="zh-CN"/>
              </w:rPr>
              <w:t>1-1</w:t>
            </w:r>
            <w:r w:rsidR="00C57434" w:rsidRPr="00CE4185">
              <w:rPr>
                <w:rFonts w:ascii="宋体" w:eastAsia="宋体" w:hAnsi="宋体" w:hint="eastAsia"/>
                <w:sz w:val="21"/>
                <w:szCs w:val="21"/>
                <w:lang w:eastAsia="zh-CN"/>
              </w:rPr>
              <w:t>2周 星期一3</w:t>
            </w:r>
            <w:r w:rsidR="00277074" w:rsidRPr="00CE4185">
              <w:rPr>
                <w:rFonts w:ascii="宋体" w:hAnsi="宋体"/>
                <w:sz w:val="21"/>
                <w:szCs w:val="21"/>
                <w:lang w:eastAsia="zh-CN"/>
              </w:rPr>
              <w:t>-</w:t>
            </w:r>
            <w:r w:rsidR="00C57434" w:rsidRPr="00CE4185">
              <w:rPr>
                <w:rFonts w:ascii="宋体" w:eastAsia="宋体" w:hAnsi="宋体" w:hint="eastAsia"/>
                <w:sz w:val="21"/>
                <w:szCs w:val="21"/>
                <w:lang w:eastAsia="zh-CN"/>
              </w:rPr>
              <w:t>4</w:t>
            </w:r>
            <w:r w:rsidRPr="00CE4185">
              <w:rPr>
                <w:rFonts w:ascii="宋体" w:hAnsi="宋体" w:hint="eastAsia"/>
                <w:sz w:val="21"/>
                <w:szCs w:val="21"/>
                <w:lang w:eastAsia="zh-CN"/>
              </w:rPr>
              <w:t>节</w:t>
            </w:r>
            <w:r w:rsidR="00C57434" w:rsidRPr="00CE4185">
              <w:rPr>
                <w:rFonts w:ascii="宋体" w:eastAsia="宋体" w:hAnsi="宋体"/>
                <w:sz w:val="21"/>
                <w:szCs w:val="21"/>
                <w:lang w:eastAsia="zh-CN"/>
              </w:rPr>
              <w:t xml:space="preserve"> </w:t>
            </w:r>
          </w:p>
        </w:tc>
        <w:tc>
          <w:tcPr>
            <w:tcW w:w="3875" w:type="dxa"/>
            <w:gridSpan w:val="2"/>
            <w:tcBorders>
              <w:top w:val="single" w:sz="4" w:space="0" w:color="auto"/>
              <w:left w:val="single" w:sz="4" w:space="0" w:color="auto"/>
              <w:bottom w:val="single" w:sz="4" w:space="0" w:color="auto"/>
              <w:right w:val="single" w:sz="4" w:space="0" w:color="auto"/>
            </w:tcBorders>
            <w:vAlign w:val="center"/>
          </w:tcPr>
          <w:p w:rsidR="003457E5" w:rsidRPr="00CE4185" w:rsidRDefault="003457E5" w:rsidP="00C57434">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授课地点：</w:t>
            </w:r>
            <w:r w:rsidR="00C57434" w:rsidRPr="00CE4185">
              <w:rPr>
                <w:rFonts w:ascii="宋体" w:eastAsia="宋体" w:hAnsi="宋体" w:hint="eastAsia"/>
                <w:sz w:val="21"/>
                <w:szCs w:val="21"/>
                <w:lang w:eastAsia="zh-CN"/>
              </w:rPr>
              <w:t>松山湖校区</w:t>
            </w:r>
            <w:r w:rsidR="00830235" w:rsidRPr="00CE4185">
              <w:rPr>
                <w:rFonts w:ascii="宋体" w:eastAsia="宋体" w:hAnsi="宋体" w:hint="eastAsia"/>
                <w:sz w:val="21"/>
                <w:szCs w:val="21"/>
                <w:lang w:eastAsia="zh-CN"/>
              </w:rPr>
              <w:t>6</w:t>
            </w:r>
            <w:r w:rsidR="00C57434" w:rsidRPr="00CE4185">
              <w:rPr>
                <w:rFonts w:ascii="宋体" w:eastAsia="宋体" w:hAnsi="宋体" w:hint="eastAsia"/>
                <w:sz w:val="21"/>
                <w:szCs w:val="21"/>
                <w:lang w:eastAsia="zh-CN"/>
              </w:rPr>
              <w:t>D</w:t>
            </w:r>
            <w:r w:rsidR="00FC71ED" w:rsidRPr="00CE4185">
              <w:rPr>
                <w:rFonts w:ascii="宋体" w:eastAsia="宋体" w:hAnsi="宋体" w:hint="eastAsia"/>
                <w:sz w:val="21"/>
                <w:szCs w:val="21"/>
                <w:lang w:eastAsia="zh-CN"/>
              </w:rPr>
              <w:t>-</w:t>
            </w:r>
            <w:r w:rsidR="00277074" w:rsidRPr="00CE4185">
              <w:rPr>
                <w:rFonts w:ascii="宋体" w:eastAsia="宋体" w:hAnsi="宋体" w:hint="eastAsia"/>
                <w:sz w:val="21"/>
                <w:szCs w:val="21"/>
                <w:lang w:eastAsia="zh-CN"/>
              </w:rPr>
              <w:t>40</w:t>
            </w:r>
            <w:r w:rsidR="00C57434" w:rsidRPr="00CE4185">
              <w:rPr>
                <w:rFonts w:ascii="宋体" w:eastAsia="宋体" w:hAnsi="宋体" w:hint="eastAsia"/>
                <w:sz w:val="21"/>
                <w:szCs w:val="21"/>
                <w:lang w:eastAsia="zh-CN"/>
              </w:rPr>
              <w:t>4</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3457E5" w:rsidRPr="00CE4185" w:rsidRDefault="003457E5" w:rsidP="00C57434">
            <w:pPr>
              <w:tabs>
                <w:tab w:val="left" w:pos="1440"/>
              </w:tabs>
              <w:spacing w:after="0" w:line="240" w:lineRule="atLeast"/>
              <w:outlineLvl w:val="0"/>
              <w:rPr>
                <w:rFonts w:ascii="宋体" w:eastAsia="宋体" w:hAnsi="宋体"/>
                <w:b/>
                <w:sz w:val="21"/>
                <w:szCs w:val="21"/>
                <w:lang w:eastAsia="zh-CN"/>
              </w:rPr>
            </w:pPr>
            <w:r w:rsidRPr="00CE4185">
              <w:rPr>
                <w:rFonts w:ascii="宋体" w:eastAsia="宋体" w:hAnsi="宋体" w:hint="eastAsia"/>
                <w:b/>
                <w:sz w:val="21"/>
                <w:szCs w:val="21"/>
                <w:lang w:eastAsia="zh-CN"/>
              </w:rPr>
              <w:t>授课对象：</w:t>
            </w:r>
            <w:r w:rsidRPr="00CE4185">
              <w:rPr>
                <w:rFonts w:ascii="宋体" w:eastAsia="宋体" w:hAnsi="宋体"/>
                <w:sz w:val="21"/>
                <w:szCs w:val="21"/>
                <w:lang w:eastAsia="zh-CN"/>
              </w:rPr>
              <w:t>201</w:t>
            </w:r>
            <w:r w:rsidR="0092383B" w:rsidRPr="00CE4185">
              <w:rPr>
                <w:rFonts w:ascii="宋体" w:eastAsia="宋体" w:hAnsi="宋体" w:hint="eastAsia"/>
                <w:sz w:val="21"/>
                <w:szCs w:val="21"/>
                <w:lang w:eastAsia="zh-CN"/>
              </w:rPr>
              <w:t>5</w:t>
            </w:r>
            <w:r w:rsidRPr="00CE4185">
              <w:rPr>
                <w:rFonts w:ascii="宋体" w:eastAsia="宋体" w:hAnsi="宋体" w:hint="eastAsia"/>
                <w:sz w:val="21"/>
                <w:szCs w:val="21"/>
                <w:lang w:eastAsia="zh-CN"/>
              </w:rPr>
              <w:t>级</w:t>
            </w:r>
            <w:r w:rsidR="0092383B" w:rsidRPr="00CE4185">
              <w:rPr>
                <w:rFonts w:ascii="宋体" w:eastAsia="宋体" w:hAnsi="宋体" w:hint="eastAsia"/>
                <w:sz w:val="21"/>
                <w:szCs w:val="21"/>
                <w:lang w:eastAsia="zh-CN"/>
              </w:rPr>
              <w:t>应用化学</w:t>
            </w:r>
            <w:r w:rsidR="00C57434" w:rsidRPr="00CE4185">
              <w:rPr>
                <w:rFonts w:ascii="宋体" w:eastAsia="宋体" w:hAnsi="宋体" w:hint="eastAsia"/>
                <w:sz w:val="21"/>
                <w:szCs w:val="21"/>
                <w:lang w:eastAsia="zh-CN"/>
              </w:rPr>
              <w:t>（食品质量检测）</w:t>
            </w:r>
            <w:r w:rsidR="0092383B" w:rsidRPr="00CE4185">
              <w:rPr>
                <w:rFonts w:ascii="宋体" w:eastAsia="宋体" w:hAnsi="宋体" w:hint="eastAsia"/>
                <w:sz w:val="21"/>
                <w:szCs w:val="21"/>
                <w:lang w:eastAsia="zh-CN"/>
              </w:rPr>
              <w:t>班</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3457E5" w:rsidRPr="00CE4185" w:rsidRDefault="003457E5" w:rsidP="009A2B5C">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开课院系：</w:t>
            </w:r>
            <w:r w:rsidR="0031271F" w:rsidRPr="00CE4185">
              <w:rPr>
                <w:rFonts w:ascii="宋体" w:eastAsia="宋体" w:hAnsi="宋体" w:hint="eastAsia"/>
                <w:sz w:val="21"/>
                <w:szCs w:val="21"/>
                <w:lang w:eastAsia="zh-CN"/>
              </w:rPr>
              <w:t>化学工程与能源技术</w:t>
            </w:r>
            <w:r w:rsidRPr="00CE4185">
              <w:rPr>
                <w:rFonts w:ascii="宋体" w:eastAsia="宋体" w:hAnsi="宋体" w:hint="eastAsia"/>
                <w:sz w:val="21"/>
                <w:szCs w:val="21"/>
                <w:lang w:eastAsia="zh-CN"/>
              </w:rPr>
              <w:t>学院</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3457E5" w:rsidRPr="00CE4185" w:rsidRDefault="003457E5" w:rsidP="004055B1">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任课教师姓名</w:t>
            </w:r>
            <w:r w:rsidRPr="00CE4185">
              <w:rPr>
                <w:rFonts w:ascii="宋体" w:eastAsia="宋体" w:hAnsi="宋体"/>
                <w:b/>
                <w:sz w:val="21"/>
                <w:szCs w:val="21"/>
                <w:lang w:eastAsia="zh-CN"/>
              </w:rPr>
              <w:t>/</w:t>
            </w:r>
            <w:r w:rsidRPr="00CE4185">
              <w:rPr>
                <w:rFonts w:ascii="宋体" w:eastAsia="宋体" w:hAnsi="宋体" w:hint="eastAsia"/>
                <w:b/>
                <w:sz w:val="21"/>
                <w:szCs w:val="21"/>
                <w:lang w:eastAsia="zh-CN"/>
              </w:rPr>
              <w:t>职称：</w:t>
            </w:r>
            <w:r w:rsidR="001C1CE2" w:rsidRPr="00CE4185">
              <w:rPr>
                <w:rFonts w:ascii="宋体" w:eastAsia="宋体" w:hAnsi="宋体" w:hint="eastAsia"/>
                <w:sz w:val="21"/>
                <w:szCs w:val="21"/>
                <w:lang w:eastAsia="zh-CN"/>
              </w:rPr>
              <w:t>余祥英</w:t>
            </w:r>
            <w:r w:rsidRPr="00CE4185">
              <w:rPr>
                <w:rFonts w:ascii="宋体" w:eastAsia="宋体" w:hAnsi="宋体"/>
                <w:sz w:val="21"/>
                <w:szCs w:val="21"/>
                <w:lang w:eastAsia="zh-CN"/>
              </w:rPr>
              <w:t>/</w:t>
            </w:r>
            <w:r w:rsidR="004055B1" w:rsidRPr="00CE4185">
              <w:rPr>
                <w:rFonts w:ascii="宋体" w:eastAsia="宋体" w:hAnsi="宋体"/>
                <w:sz w:val="21"/>
                <w:szCs w:val="21"/>
                <w:lang w:eastAsia="zh-CN"/>
              </w:rPr>
              <w:t xml:space="preserve"> </w:t>
            </w:r>
          </w:p>
        </w:tc>
      </w:tr>
      <w:tr w:rsidR="003457E5" w:rsidRPr="00CE4185" w:rsidTr="009C0F18">
        <w:trPr>
          <w:trHeight w:val="340"/>
          <w:jc w:val="center"/>
        </w:trPr>
        <w:tc>
          <w:tcPr>
            <w:tcW w:w="5526" w:type="dxa"/>
            <w:gridSpan w:val="6"/>
            <w:tcBorders>
              <w:top w:val="single" w:sz="4" w:space="0" w:color="auto"/>
              <w:left w:val="single" w:sz="4" w:space="0" w:color="auto"/>
              <w:bottom w:val="single" w:sz="4" w:space="0" w:color="auto"/>
              <w:right w:val="single" w:sz="4" w:space="0" w:color="auto"/>
            </w:tcBorders>
            <w:vAlign w:val="center"/>
          </w:tcPr>
          <w:p w:rsidR="003457E5" w:rsidRPr="00CE4185" w:rsidRDefault="003457E5" w:rsidP="001C1CE2">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rPr>
              <w:t>联系电话：</w:t>
            </w:r>
            <w:r w:rsidR="001C1CE2" w:rsidRPr="00CE4185">
              <w:rPr>
                <w:rFonts w:ascii="宋体" w:eastAsia="宋体" w:hAnsi="宋体" w:hint="eastAsia"/>
                <w:sz w:val="21"/>
                <w:szCs w:val="21"/>
                <w:lang w:eastAsia="zh-CN"/>
              </w:rPr>
              <w:t>15219478836</w:t>
            </w:r>
          </w:p>
        </w:tc>
        <w:tc>
          <w:tcPr>
            <w:tcW w:w="3875" w:type="dxa"/>
            <w:gridSpan w:val="2"/>
            <w:tcBorders>
              <w:top w:val="single" w:sz="4" w:space="0" w:color="auto"/>
              <w:left w:val="single" w:sz="4" w:space="0" w:color="auto"/>
              <w:bottom w:val="single" w:sz="4" w:space="0" w:color="auto"/>
              <w:right w:val="single" w:sz="4" w:space="0" w:color="auto"/>
            </w:tcBorders>
            <w:vAlign w:val="center"/>
          </w:tcPr>
          <w:p w:rsidR="003457E5" w:rsidRPr="00CE4185" w:rsidRDefault="003457E5" w:rsidP="001C1CE2">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b/>
                <w:sz w:val="21"/>
                <w:szCs w:val="21"/>
              </w:rPr>
              <w:t>Email:</w:t>
            </w:r>
            <w:r w:rsidR="001C1CE2" w:rsidRPr="00CE4185">
              <w:rPr>
                <w:rFonts w:ascii="宋体" w:eastAsia="宋体" w:hAnsi="宋体" w:hint="eastAsia"/>
                <w:sz w:val="21"/>
                <w:szCs w:val="21"/>
                <w:lang w:eastAsia="zh-CN"/>
              </w:rPr>
              <w:t>84649678</w:t>
            </w:r>
            <w:r w:rsidRPr="00CE4185">
              <w:rPr>
                <w:rFonts w:ascii="宋体" w:eastAsia="宋体" w:hAnsi="宋体"/>
                <w:sz w:val="21"/>
                <w:szCs w:val="21"/>
                <w:lang w:eastAsia="zh-CN"/>
              </w:rPr>
              <w:t>@</w:t>
            </w:r>
            <w:r w:rsidR="001C1CE2" w:rsidRPr="00CE4185">
              <w:rPr>
                <w:rFonts w:ascii="宋体" w:eastAsia="宋体" w:hAnsi="宋体" w:hint="eastAsia"/>
                <w:sz w:val="21"/>
                <w:szCs w:val="21"/>
                <w:lang w:eastAsia="zh-CN"/>
              </w:rPr>
              <w:t>qq</w:t>
            </w:r>
            <w:r w:rsidRPr="00CE4185">
              <w:rPr>
                <w:rFonts w:ascii="宋体" w:eastAsia="宋体" w:hAnsi="宋体"/>
                <w:sz w:val="21"/>
                <w:szCs w:val="21"/>
                <w:lang w:eastAsia="zh-CN"/>
              </w:rPr>
              <w:t>.com</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3457E5" w:rsidRPr="00CE4185" w:rsidRDefault="003457E5" w:rsidP="001C1CE2">
            <w:pPr>
              <w:tabs>
                <w:tab w:val="left" w:pos="1440"/>
              </w:tabs>
              <w:spacing w:after="0" w:line="240" w:lineRule="atLeast"/>
              <w:outlineLvl w:val="0"/>
              <w:rPr>
                <w:rFonts w:ascii="宋体" w:eastAsia="宋体" w:hAnsi="宋体"/>
                <w:sz w:val="21"/>
                <w:szCs w:val="21"/>
                <w:lang w:eastAsia="zh-CN"/>
              </w:rPr>
            </w:pPr>
            <w:r w:rsidRPr="00CE4185">
              <w:rPr>
                <w:rFonts w:ascii="宋体" w:eastAsia="宋体" w:hAnsi="宋体" w:hint="eastAsia"/>
                <w:b/>
                <w:sz w:val="21"/>
                <w:szCs w:val="21"/>
                <w:lang w:eastAsia="zh-CN"/>
              </w:rPr>
              <w:t>答疑时间、地点与方式：</w:t>
            </w:r>
            <w:r w:rsidR="004E1CD5" w:rsidRPr="00CE4185">
              <w:rPr>
                <w:rFonts w:ascii="宋体" w:eastAsia="宋体" w:hAnsi="宋体"/>
                <w:sz w:val="21"/>
                <w:szCs w:val="21"/>
                <w:lang w:eastAsia="zh-CN"/>
              </w:rPr>
              <w:t>1.每次上课的课前、课间和课后，采用一对一的问答方式；2.</w:t>
            </w:r>
            <w:r w:rsidR="001C1CE2" w:rsidRPr="00CE4185">
              <w:rPr>
                <w:rFonts w:ascii="宋体" w:eastAsia="宋体" w:hAnsi="宋体" w:hint="eastAsia"/>
                <w:sz w:val="21"/>
                <w:szCs w:val="21"/>
                <w:lang w:eastAsia="zh-CN"/>
              </w:rPr>
              <w:t>充分利用现代网络资源，进行远程答疑</w:t>
            </w:r>
            <w:r w:rsidR="004E1CD5" w:rsidRPr="00CE4185">
              <w:rPr>
                <w:rFonts w:ascii="宋体" w:eastAsia="宋体" w:hAnsi="宋体" w:hint="eastAsia"/>
                <w:sz w:val="21"/>
                <w:szCs w:val="21"/>
                <w:lang w:eastAsia="zh-CN"/>
              </w:rPr>
              <w:t>；3.课外时间在12</w:t>
            </w:r>
            <w:r w:rsidR="001C1CE2" w:rsidRPr="00CE4185">
              <w:rPr>
                <w:rFonts w:ascii="宋体" w:eastAsia="宋体" w:hAnsi="宋体" w:hint="eastAsia"/>
                <w:sz w:val="21"/>
                <w:szCs w:val="21"/>
                <w:lang w:eastAsia="zh-CN"/>
              </w:rPr>
              <w:t>L401</w:t>
            </w:r>
            <w:r w:rsidR="004E1CD5" w:rsidRPr="00CE4185">
              <w:rPr>
                <w:rFonts w:ascii="宋体" w:eastAsia="宋体" w:hAnsi="宋体" w:hint="eastAsia"/>
                <w:sz w:val="21"/>
                <w:szCs w:val="21"/>
                <w:lang w:eastAsia="zh-CN"/>
              </w:rPr>
              <w:t>答疑。</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3457E5" w:rsidRPr="00CE4185" w:rsidRDefault="003457E5" w:rsidP="00CE4185">
            <w:pPr>
              <w:tabs>
                <w:tab w:val="left" w:pos="1440"/>
              </w:tabs>
              <w:spacing w:after="0" w:line="240" w:lineRule="atLeast"/>
              <w:outlineLvl w:val="0"/>
              <w:rPr>
                <w:rFonts w:ascii="宋体" w:eastAsia="宋体" w:hAnsi="宋体"/>
                <w:b/>
                <w:sz w:val="21"/>
                <w:szCs w:val="21"/>
                <w:lang w:eastAsia="zh-CN"/>
              </w:rPr>
            </w:pPr>
            <w:r w:rsidRPr="00CE4185">
              <w:rPr>
                <w:rFonts w:ascii="宋体" w:eastAsia="宋体" w:hAnsi="宋体" w:hint="eastAsia"/>
                <w:b/>
                <w:bCs/>
                <w:sz w:val="21"/>
                <w:szCs w:val="21"/>
                <w:lang w:eastAsia="zh-CN"/>
              </w:rPr>
              <w:t>课程考核方式：</w:t>
            </w:r>
            <w:r w:rsidRPr="00CE4185">
              <w:rPr>
                <w:rFonts w:ascii="宋体" w:eastAsia="宋体" w:hAnsi="宋体" w:hint="eastAsia"/>
                <w:sz w:val="21"/>
                <w:szCs w:val="21"/>
                <w:lang w:eastAsia="zh-CN"/>
              </w:rPr>
              <w:t>开卷</w:t>
            </w:r>
            <w:r w:rsidRPr="00CE4185">
              <w:rPr>
                <w:rFonts w:ascii="宋体" w:eastAsia="宋体" w:hAnsi="宋体" w:hint="eastAsia"/>
                <w:b/>
                <w:sz w:val="21"/>
                <w:szCs w:val="21"/>
                <w:lang w:eastAsia="zh-CN"/>
              </w:rPr>
              <w:t>（</w:t>
            </w:r>
            <w:r w:rsidR="00CE4185" w:rsidRPr="00CE4185">
              <w:rPr>
                <w:rFonts w:ascii="宋体" w:eastAsia="宋体" w:hAnsi="宋体" w:hint="eastAsia"/>
                <w:b/>
                <w:sz w:val="21"/>
                <w:szCs w:val="21"/>
                <w:lang w:eastAsia="zh-CN"/>
              </w:rPr>
              <w:t xml:space="preserve"> </w:t>
            </w:r>
            <w:r w:rsidRPr="00CE4185">
              <w:rPr>
                <w:rFonts w:ascii="宋体" w:eastAsia="宋体" w:hAnsi="宋体" w:hint="eastAsia"/>
                <w:b/>
                <w:sz w:val="21"/>
                <w:szCs w:val="21"/>
                <w:lang w:eastAsia="zh-CN"/>
              </w:rPr>
              <w:t>）</w:t>
            </w:r>
            <w:r w:rsidRPr="00CE4185">
              <w:rPr>
                <w:rFonts w:ascii="宋体" w:eastAsia="宋体" w:hAnsi="宋体"/>
                <w:sz w:val="21"/>
                <w:szCs w:val="21"/>
                <w:lang w:eastAsia="zh-CN"/>
              </w:rPr>
              <w:t xml:space="preserve">     </w:t>
            </w:r>
            <w:r w:rsidRPr="00CE4185">
              <w:rPr>
                <w:rFonts w:ascii="宋体" w:eastAsia="宋体" w:hAnsi="宋体" w:hint="eastAsia"/>
                <w:sz w:val="21"/>
                <w:szCs w:val="21"/>
                <w:lang w:eastAsia="zh-CN"/>
              </w:rPr>
              <w:t>闭卷</w:t>
            </w:r>
            <w:r w:rsidRPr="00CE4185">
              <w:rPr>
                <w:rFonts w:ascii="宋体" w:eastAsia="宋体" w:hAnsi="宋体" w:hint="eastAsia"/>
                <w:b/>
                <w:sz w:val="21"/>
                <w:szCs w:val="21"/>
                <w:lang w:eastAsia="zh-CN"/>
              </w:rPr>
              <w:t>（</w:t>
            </w:r>
            <w:r w:rsidR="00CE4185" w:rsidRPr="00CE4185">
              <w:rPr>
                <w:rFonts w:ascii="宋体" w:hAnsi="宋体" w:hint="eastAsia"/>
                <w:b/>
                <w:sz w:val="21"/>
                <w:szCs w:val="21"/>
                <w:lang w:eastAsia="zh-CN"/>
              </w:rPr>
              <w:t>√</w:t>
            </w:r>
            <w:r w:rsidRPr="00CE4185">
              <w:rPr>
                <w:rFonts w:ascii="宋体" w:eastAsia="宋体" w:hAnsi="宋体" w:hint="eastAsia"/>
                <w:b/>
                <w:sz w:val="21"/>
                <w:szCs w:val="21"/>
                <w:lang w:eastAsia="zh-CN"/>
              </w:rPr>
              <w:t>）</w:t>
            </w:r>
            <w:r w:rsidRPr="00CE4185">
              <w:rPr>
                <w:rFonts w:ascii="宋体" w:eastAsia="宋体" w:hAnsi="宋体"/>
                <w:b/>
                <w:sz w:val="21"/>
                <w:szCs w:val="21"/>
                <w:lang w:eastAsia="zh-CN"/>
              </w:rPr>
              <w:t xml:space="preserve">   </w:t>
            </w:r>
            <w:r w:rsidRPr="00CE4185">
              <w:rPr>
                <w:rFonts w:ascii="宋体" w:eastAsia="宋体" w:hAnsi="宋体" w:hint="eastAsia"/>
                <w:sz w:val="21"/>
                <w:szCs w:val="21"/>
                <w:lang w:eastAsia="zh-CN"/>
              </w:rPr>
              <w:t>课程论文</w:t>
            </w:r>
            <w:r w:rsidRPr="00CE4185">
              <w:rPr>
                <w:rFonts w:ascii="宋体" w:eastAsia="宋体" w:hAnsi="宋体" w:hint="eastAsia"/>
                <w:b/>
                <w:sz w:val="21"/>
                <w:szCs w:val="21"/>
                <w:lang w:eastAsia="zh-CN"/>
              </w:rPr>
              <w:t>（</w:t>
            </w:r>
            <w:r w:rsidRPr="00CE4185">
              <w:rPr>
                <w:rFonts w:ascii="宋体" w:eastAsia="宋体" w:hAnsi="宋体"/>
                <w:b/>
                <w:sz w:val="21"/>
                <w:szCs w:val="21"/>
                <w:lang w:eastAsia="zh-CN"/>
              </w:rPr>
              <w:t xml:space="preserve">  </w:t>
            </w:r>
            <w:r w:rsidRPr="00CE4185">
              <w:rPr>
                <w:rFonts w:ascii="宋体" w:eastAsia="宋体" w:hAnsi="宋体" w:hint="eastAsia"/>
                <w:b/>
                <w:sz w:val="21"/>
                <w:szCs w:val="21"/>
                <w:lang w:eastAsia="zh-CN"/>
              </w:rPr>
              <w:t>）</w:t>
            </w:r>
            <w:r w:rsidRPr="00CE4185">
              <w:rPr>
                <w:rFonts w:ascii="宋体" w:eastAsia="宋体" w:hAnsi="宋体"/>
                <w:b/>
                <w:sz w:val="21"/>
                <w:szCs w:val="21"/>
                <w:lang w:eastAsia="zh-CN"/>
              </w:rPr>
              <w:t xml:space="preserve">   </w:t>
            </w:r>
            <w:r w:rsidRPr="00CE4185">
              <w:rPr>
                <w:rFonts w:ascii="宋体" w:eastAsia="宋体" w:hAnsi="宋体" w:hint="eastAsia"/>
                <w:sz w:val="21"/>
                <w:szCs w:val="21"/>
                <w:lang w:eastAsia="zh-CN"/>
              </w:rPr>
              <w:t>其它</w:t>
            </w:r>
            <w:r w:rsidRPr="00CE4185">
              <w:rPr>
                <w:rFonts w:ascii="宋体" w:eastAsia="宋体" w:hAnsi="宋体" w:hint="eastAsia"/>
                <w:b/>
                <w:sz w:val="21"/>
                <w:szCs w:val="21"/>
                <w:lang w:eastAsia="zh-CN"/>
              </w:rPr>
              <w:t>（</w:t>
            </w:r>
            <w:r w:rsidRPr="00CE4185">
              <w:rPr>
                <w:rFonts w:ascii="宋体" w:eastAsia="宋体" w:hAnsi="宋体"/>
                <w:b/>
                <w:sz w:val="21"/>
                <w:szCs w:val="21"/>
                <w:lang w:eastAsia="zh-CN"/>
              </w:rPr>
              <w:t xml:space="preserve">  </w:t>
            </w:r>
            <w:r w:rsidRPr="00CE4185">
              <w:rPr>
                <w:rFonts w:ascii="宋体" w:eastAsia="宋体" w:hAnsi="宋体" w:hint="eastAsia"/>
                <w:b/>
                <w:sz w:val="21"/>
                <w:szCs w:val="21"/>
                <w:lang w:eastAsia="zh-CN"/>
              </w:rPr>
              <w:t>）</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277074" w:rsidRPr="00CE4185" w:rsidRDefault="003457E5" w:rsidP="00CB72F2">
            <w:pPr>
              <w:spacing w:after="0" w:line="300" w:lineRule="auto"/>
              <w:rPr>
                <w:rFonts w:ascii="宋体" w:eastAsia="宋体" w:hAnsi="宋体"/>
                <w:bCs/>
                <w:sz w:val="21"/>
                <w:szCs w:val="21"/>
                <w:lang w:eastAsia="zh-CN"/>
              </w:rPr>
            </w:pPr>
            <w:r w:rsidRPr="00CE4185">
              <w:rPr>
                <w:rFonts w:ascii="宋体" w:eastAsia="宋体" w:hAnsi="宋体" w:hint="eastAsia"/>
                <w:b/>
                <w:bCs/>
                <w:sz w:val="21"/>
                <w:szCs w:val="21"/>
                <w:lang w:eastAsia="zh-CN"/>
              </w:rPr>
              <w:t>使用教材：</w:t>
            </w:r>
            <w:r w:rsidR="00277074" w:rsidRPr="00CE4185">
              <w:rPr>
                <w:rFonts w:ascii="宋体" w:eastAsia="宋体" w:hAnsi="宋体" w:hint="eastAsia"/>
                <w:bCs/>
                <w:sz w:val="21"/>
                <w:szCs w:val="21"/>
                <w:lang w:eastAsia="zh-CN"/>
              </w:rPr>
              <w:t>《</w:t>
            </w:r>
            <w:r w:rsidR="00E64771" w:rsidRPr="00CE4185">
              <w:rPr>
                <w:rFonts w:ascii="宋体" w:eastAsia="宋体" w:hAnsi="宋体" w:hint="eastAsia"/>
                <w:bCs/>
                <w:sz w:val="21"/>
                <w:szCs w:val="21"/>
                <w:lang w:eastAsia="zh-CN"/>
              </w:rPr>
              <w:t>食品安全与质量管理学</w:t>
            </w:r>
            <w:r w:rsidR="00277074" w:rsidRPr="00CE4185">
              <w:rPr>
                <w:rFonts w:ascii="宋体" w:eastAsia="宋体" w:hAnsi="宋体" w:hint="eastAsia"/>
                <w:bCs/>
                <w:sz w:val="21"/>
                <w:szCs w:val="21"/>
                <w:lang w:eastAsia="zh-CN"/>
              </w:rPr>
              <w:t>》（第</w:t>
            </w:r>
            <w:r w:rsidR="00E64771" w:rsidRPr="00CE4185">
              <w:rPr>
                <w:rFonts w:ascii="宋体" w:eastAsia="宋体" w:hAnsi="宋体" w:hint="eastAsia"/>
                <w:bCs/>
                <w:sz w:val="21"/>
                <w:szCs w:val="21"/>
                <w:lang w:eastAsia="zh-CN"/>
              </w:rPr>
              <w:t>二</w:t>
            </w:r>
            <w:r w:rsidR="00277074" w:rsidRPr="00CE4185">
              <w:rPr>
                <w:rFonts w:ascii="宋体" w:eastAsia="宋体" w:hAnsi="宋体" w:hint="eastAsia"/>
                <w:bCs/>
                <w:sz w:val="21"/>
                <w:szCs w:val="21"/>
                <w:lang w:eastAsia="zh-CN"/>
              </w:rPr>
              <w:t>版），</w:t>
            </w:r>
            <w:r w:rsidR="00E64771" w:rsidRPr="00CE4185">
              <w:rPr>
                <w:rFonts w:ascii="宋体" w:eastAsia="宋体" w:hAnsi="宋体" w:hint="eastAsia"/>
                <w:bCs/>
                <w:sz w:val="21"/>
                <w:szCs w:val="21"/>
                <w:lang w:eastAsia="zh-CN"/>
              </w:rPr>
              <w:t>颜廷才、刁恩杰</w:t>
            </w:r>
            <w:r w:rsidR="00C8291C" w:rsidRPr="00CE4185">
              <w:rPr>
                <w:rFonts w:ascii="宋体" w:eastAsia="宋体" w:hAnsi="宋体" w:hint="eastAsia"/>
                <w:bCs/>
                <w:sz w:val="21"/>
                <w:szCs w:val="21"/>
                <w:lang w:eastAsia="zh-CN"/>
              </w:rPr>
              <w:t xml:space="preserve"> </w:t>
            </w:r>
            <w:r w:rsidR="00277074" w:rsidRPr="00CE4185">
              <w:rPr>
                <w:rFonts w:ascii="宋体" w:eastAsia="宋体" w:hAnsi="宋体" w:hint="eastAsia"/>
                <w:bCs/>
                <w:sz w:val="21"/>
                <w:szCs w:val="21"/>
                <w:lang w:eastAsia="zh-CN"/>
              </w:rPr>
              <w:t>，</w:t>
            </w:r>
            <w:r w:rsidR="00D37DFA" w:rsidRPr="00CE4185">
              <w:rPr>
                <w:rFonts w:ascii="宋体" w:eastAsia="宋体" w:hAnsi="宋体" w:hint="eastAsia"/>
                <w:bCs/>
                <w:sz w:val="21"/>
                <w:szCs w:val="21"/>
                <w:lang w:eastAsia="zh-CN"/>
              </w:rPr>
              <w:t>化学工业</w:t>
            </w:r>
            <w:r w:rsidR="00277074" w:rsidRPr="00CE4185">
              <w:rPr>
                <w:rFonts w:ascii="宋体" w:eastAsia="宋体" w:hAnsi="宋体" w:hint="eastAsia"/>
                <w:bCs/>
                <w:sz w:val="21"/>
                <w:szCs w:val="21"/>
                <w:lang w:eastAsia="zh-CN"/>
              </w:rPr>
              <w:t>出版社，20</w:t>
            </w:r>
            <w:r w:rsidR="00D37DFA" w:rsidRPr="00CE4185">
              <w:rPr>
                <w:rFonts w:ascii="宋体" w:eastAsia="宋体" w:hAnsi="宋体" w:hint="eastAsia"/>
                <w:bCs/>
                <w:sz w:val="21"/>
                <w:szCs w:val="21"/>
                <w:lang w:eastAsia="zh-CN"/>
              </w:rPr>
              <w:t>16</w:t>
            </w:r>
          </w:p>
          <w:p w:rsidR="0073657F" w:rsidRPr="00CE4185" w:rsidRDefault="003457E5" w:rsidP="0073657F">
            <w:pPr>
              <w:tabs>
                <w:tab w:val="left" w:pos="1440"/>
              </w:tabs>
              <w:spacing w:after="0" w:line="300" w:lineRule="auto"/>
              <w:outlineLvl w:val="0"/>
              <w:rPr>
                <w:rFonts w:ascii="宋体" w:eastAsia="宋体" w:hAnsi="宋体"/>
                <w:b/>
                <w:bCs/>
                <w:sz w:val="21"/>
                <w:szCs w:val="21"/>
                <w:lang w:eastAsia="zh-CN"/>
              </w:rPr>
            </w:pPr>
            <w:r w:rsidRPr="00CE4185">
              <w:rPr>
                <w:rFonts w:ascii="宋体" w:eastAsia="宋体" w:hAnsi="宋体" w:hint="eastAsia"/>
                <w:b/>
                <w:bCs/>
                <w:sz w:val="21"/>
                <w:szCs w:val="21"/>
                <w:lang w:eastAsia="zh-CN"/>
              </w:rPr>
              <w:t>教学参考资料：</w:t>
            </w:r>
          </w:p>
          <w:p w:rsidR="0073657F" w:rsidRPr="00CE4185" w:rsidRDefault="00277074" w:rsidP="0073657F">
            <w:pPr>
              <w:tabs>
                <w:tab w:val="left" w:pos="1440"/>
              </w:tabs>
              <w:spacing w:after="0" w:line="300" w:lineRule="auto"/>
              <w:ind w:firstLineChars="150" w:firstLine="315"/>
              <w:outlineLvl w:val="0"/>
              <w:rPr>
                <w:rFonts w:ascii="宋体" w:eastAsia="宋体" w:hAnsi="宋体"/>
                <w:bCs/>
                <w:sz w:val="21"/>
                <w:szCs w:val="21"/>
                <w:lang w:eastAsia="zh-CN"/>
              </w:rPr>
            </w:pPr>
            <w:r w:rsidRPr="00CE4185">
              <w:rPr>
                <w:rFonts w:ascii="宋体" w:hAnsi="宋体" w:hint="eastAsia"/>
                <w:bCs/>
                <w:sz w:val="21"/>
                <w:szCs w:val="21"/>
                <w:lang w:eastAsia="zh-CN"/>
              </w:rPr>
              <w:t>1</w:t>
            </w:r>
            <w:r w:rsidRPr="00CE4185">
              <w:rPr>
                <w:rFonts w:ascii="宋体" w:hAnsi="宋体" w:hint="eastAsia"/>
                <w:bCs/>
                <w:sz w:val="21"/>
                <w:szCs w:val="21"/>
                <w:lang w:eastAsia="zh-CN"/>
              </w:rPr>
              <w:t>）</w:t>
            </w:r>
            <w:r w:rsidR="00D37DFA" w:rsidRPr="00CE4185">
              <w:rPr>
                <w:rFonts w:ascii="宋体" w:eastAsia="宋体" w:hAnsi="宋体" w:hint="eastAsia"/>
                <w:bCs/>
                <w:sz w:val="21"/>
                <w:szCs w:val="21"/>
                <w:lang w:eastAsia="zh-CN"/>
              </w:rPr>
              <w:t>《食品</w:t>
            </w:r>
            <w:r w:rsidR="00CB72F2" w:rsidRPr="00CE4185">
              <w:rPr>
                <w:rFonts w:ascii="宋体" w:eastAsia="宋体" w:hAnsi="宋体" w:hint="eastAsia"/>
                <w:bCs/>
                <w:sz w:val="21"/>
                <w:szCs w:val="21"/>
                <w:lang w:eastAsia="zh-CN"/>
              </w:rPr>
              <w:t>质量管理与安全控制</w:t>
            </w:r>
            <w:r w:rsidR="00D37DFA" w:rsidRPr="00CE4185">
              <w:rPr>
                <w:rFonts w:ascii="宋体" w:eastAsia="宋体" w:hAnsi="宋体" w:hint="eastAsia"/>
                <w:bCs/>
                <w:sz w:val="21"/>
                <w:szCs w:val="21"/>
                <w:lang w:eastAsia="zh-CN"/>
              </w:rPr>
              <w:t>》，</w:t>
            </w:r>
            <w:r w:rsidR="00CB72F2" w:rsidRPr="00CE4185">
              <w:rPr>
                <w:rFonts w:ascii="宋体" w:eastAsia="宋体" w:hAnsi="宋体" w:hint="eastAsia"/>
                <w:bCs/>
                <w:sz w:val="21"/>
                <w:szCs w:val="21"/>
                <w:lang w:eastAsia="zh-CN"/>
              </w:rPr>
              <w:t>宋庆武</w:t>
            </w:r>
            <w:r w:rsidR="00D37DFA" w:rsidRPr="00CE4185">
              <w:rPr>
                <w:rFonts w:ascii="宋体" w:eastAsia="宋体" w:hAnsi="宋体" w:hint="eastAsia"/>
                <w:bCs/>
                <w:sz w:val="21"/>
                <w:szCs w:val="21"/>
                <w:lang w:eastAsia="zh-CN"/>
              </w:rPr>
              <w:t xml:space="preserve"> ，</w:t>
            </w:r>
            <w:r w:rsidR="00CB72F2" w:rsidRPr="00CE4185">
              <w:rPr>
                <w:rFonts w:ascii="宋体" w:eastAsia="宋体" w:hAnsi="宋体" w:hint="eastAsia"/>
                <w:bCs/>
                <w:sz w:val="21"/>
                <w:szCs w:val="21"/>
                <w:lang w:eastAsia="zh-CN"/>
              </w:rPr>
              <w:t>对外经济贸易大学</w:t>
            </w:r>
            <w:r w:rsidR="00D37DFA" w:rsidRPr="00CE4185">
              <w:rPr>
                <w:rFonts w:ascii="宋体" w:eastAsia="宋体" w:hAnsi="宋体" w:hint="eastAsia"/>
                <w:bCs/>
                <w:sz w:val="21"/>
                <w:szCs w:val="21"/>
                <w:lang w:eastAsia="zh-CN"/>
              </w:rPr>
              <w:t>出版社，201</w:t>
            </w:r>
            <w:r w:rsidR="00CB72F2" w:rsidRPr="00CE4185">
              <w:rPr>
                <w:rFonts w:ascii="宋体" w:eastAsia="宋体" w:hAnsi="宋体" w:hint="eastAsia"/>
                <w:bCs/>
                <w:sz w:val="21"/>
                <w:szCs w:val="21"/>
                <w:lang w:eastAsia="zh-CN"/>
              </w:rPr>
              <w:t>3</w:t>
            </w:r>
          </w:p>
          <w:p w:rsidR="0073657F" w:rsidRPr="00CE4185" w:rsidRDefault="0073657F" w:rsidP="0073657F">
            <w:pPr>
              <w:tabs>
                <w:tab w:val="left" w:pos="1440"/>
              </w:tabs>
              <w:spacing w:after="0" w:line="300" w:lineRule="auto"/>
              <w:ind w:firstLineChars="150" w:firstLine="315"/>
              <w:outlineLvl w:val="0"/>
              <w:rPr>
                <w:rFonts w:ascii="宋体" w:eastAsia="宋体" w:hAnsi="宋体"/>
                <w:bCs/>
                <w:sz w:val="21"/>
                <w:szCs w:val="21"/>
                <w:lang w:eastAsia="zh-CN"/>
              </w:rPr>
            </w:pPr>
            <w:r w:rsidRPr="00CE4185">
              <w:rPr>
                <w:rFonts w:ascii="宋体" w:eastAsiaTheme="minorEastAsia" w:hAnsi="宋体" w:hint="eastAsia"/>
                <w:bCs/>
                <w:sz w:val="21"/>
                <w:szCs w:val="21"/>
                <w:lang w:eastAsia="zh-CN"/>
              </w:rPr>
              <w:t>2</w:t>
            </w:r>
            <w:r w:rsidR="00277074" w:rsidRPr="00CE4185">
              <w:rPr>
                <w:rFonts w:ascii="宋体" w:hAnsi="宋体" w:hint="eastAsia"/>
                <w:bCs/>
                <w:sz w:val="21"/>
                <w:szCs w:val="21"/>
                <w:lang w:eastAsia="zh-CN"/>
              </w:rPr>
              <w:t>）</w:t>
            </w:r>
            <w:r w:rsidR="00D37DFA" w:rsidRPr="00CE4185">
              <w:rPr>
                <w:rFonts w:ascii="宋体" w:eastAsia="宋体" w:hAnsi="宋体" w:hint="eastAsia"/>
                <w:bCs/>
                <w:sz w:val="21"/>
                <w:szCs w:val="21"/>
                <w:lang w:eastAsia="zh-CN"/>
              </w:rPr>
              <w:t>《食品</w:t>
            </w:r>
            <w:r w:rsidR="00CB72F2" w:rsidRPr="00CE4185">
              <w:rPr>
                <w:rFonts w:ascii="宋体" w:eastAsia="宋体" w:hAnsi="宋体" w:hint="eastAsia"/>
                <w:bCs/>
                <w:sz w:val="21"/>
                <w:szCs w:val="21"/>
                <w:lang w:eastAsia="zh-CN"/>
              </w:rPr>
              <w:t>质量</w:t>
            </w:r>
            <w:r w:rsidR="00D37DFA" w:rsidRPr="00CE4185">
              <w:rPr>
                <w:rFonts w:ascii="宋体" w:eastAsia="宋体" w:hAnsi="宋体" w:hint="eastAsia"/>
                <w:bCs/>
                <w:sz w:val="21"/>
                <w:szCs w:val="21"/>
                <w:lang w:eastAsia="zh-CN"/>
              </w:rPr>
              <w:t>与</w:t>
            </w:r>
            <w:r w:rsidR="00CB72F2" w:rsidRPr="00CE4185">
              <w:rPr>
                <w:rFonts w:ascii="宋体" w:eastAsia="宋体" w:hAnsi="宋体" w:hint="eastAsia"/>
                <w:bCs/>
                <w:sz w:val="21"/>
                <w:szCs w:val="21"/>
                <w:lang w:eastAsia="zh-CN"/>
              </w:rPr>
              <w:t>安全</w:t>
            </w:r>
            <w:r w:rsidR="00D37DFA" w:rsidRPr="00CE4185">
              <w:rPr>
                <w:rFonts w:ascii="宋体" w:eastAsia="宋体" w:hAnsi="宋体" w:hint="eastAsia"/>
                <w:bCs/>
                <w:sz w:val="21"/>
                <w:szCs w:val="21"/>
                <w:lang w:eastAsia="zh-CN"/>
              </w:rPr>
              <w:t>管理》，</w:t>
            </w:r>
            <w:r w:rsidR="00CB72F2" w:rsidRPr="00CE4185">
              <w:rPr>
                <w:rFonts w:ascii="宋体" w:eastAsia="宋体" w:hAnsi="宋体" w:hint="eastAsia"/>
                <w:bCs/>
                <w:sz w:val="21"/>
                <w:szCs w:val="21"/>
                <w:lang w:eastAsia="zh-CN"/>
              </w:rPr>
              <w:t>宫智勇</w:t>
            </w:r>
            <w:r w:rsidR="00D37DFA" w:rsidRPr="00CE4185">
              <w:rPr>
                <w:rFonts w:ascii="宋体" w:eastAsia="宋体" w:hAnsi="宋体" w:hint="eastAsia"/>
                <w:bCs/>
                <w:sz w:val="21"/>
                <w:szCs w:val="21"/>
                <w:lang w:eastAsia="zh-CN"/>
              </w:rPr>
              <w:t>、</w:t>
            </w:r>
            <w:r w:rsidR="00CB72F2" w:rsidRPr="00CE4185">
              <w:rPr>
                <w:rFonts w:ascii="宋体" w:eastAsia="宋体" w:hAnsi="宋体" w:hint="eastAsia"/>
                <w:bCs/>
                <w:sz w:val="21"/>
                <w:szCs w:val="21"/>
                <w:lang w:eastAsia="zh-CN"/>
              </w:rPr>
              <w:t>刘建学</w:t>
            </w:r>
            <w:r w:rsidR="00D37DFA" w:rsidRPr="00CE4185">
              <w:rPr>
                <w:rFonts w:ascii="宋体" w:eastAsia="宋体" w:hAnsi="宋体" w:hint="eastAsia"/>
                <w:bCs/>
                <w:sz w:val="21"/>
                <w:szCs w:val="21"/>
                <w:lang w:eastAsia="zh-CN"/>
              </w:rPr>
              <w:t xml:space="preserve"> ，</w:t>
            </w:r>
            <w:r w:rsidR="00CB72F2" w:rsidRPr="00CE4185">
              <w:rPr>
                <w:rFonts w:ascii="宋体" w:eastAsia="宋体" w:hAnsi="宋体" w:hint="eastAsia"/>
                <w:bCs/>
                <w:sz w:val="21"/>
                <w:szCs w:val="21"/>
                <w:lang w:eastAsia="zh-CN"/>
              </w:rPr>
              <w:t>郑州大学</w:t>
            </w:r>
            <w:r w:rsidR="00D37DFA" w:rsidRPr="00CE4185">
              <w:rPr>
                <w:rFonts w:ascii="宋体" w:eastAsia="宋体" w:hAnsi="宋体" w:hint="eastAsia"/>
                <w:bCs/>
                <w:sz w:val="21"/>
                <w:szCs w:val="21"/>
                <w:lang w:eastAsia="zh-CN"/>
              </w:rPr>
              <w:t>出版社，201</w:t>
            </w:r>
            <w:r w:rsidR="00CB72F2" w:rsidRPr="00CE4185">
              <w:rPr>
                <w:rFonts w:ascii="宋体" w:eastAsia="宋体" w:hAnsi="宋体" w:hint="eastAsia"/>
                <w:bCs/>
                <w:sz w:val="21"/>
                <w:szCs w:val="21"/>
                <w:lang w:eastAsia="zh-CN"/>
              </w:rPr>
              <w:t>1</w:t>
            </w:r>
          </w:p>
          <w:p w:rsidR="0073657F" w:rsidRPr="00CE4185" w:rsidRDefault="0073657F" w:rsidP="0073657F">
            <w:pPr>
              <w:tabs>
                <w:tab w:val="left" w:pos="1440"/>
              </w:tabs>
              <w:spacing w:after="0" w:line="300" w:lineRule="auto"/>
              <w:ind w:firstLineChars="150" w:firstLine="315"/>
              <w:outlineLvl w:val="0"/>
              <w:rPr>
                <w:rFonts w:ascii="宋体" w:eastAsia="宋体" w:hAnsi="宋体"/>
                <w:bCs/>
                <w:sz w:val="21"/>
                <w:szCs w:val="21"/>
                <w:lang w:eastAsia="zh-CN"/>
              </w:rPr>
            </w:pPr>
            <w:r w:rsidRPr="00CE4185">
              <w:rPr>
                <w:rFonts w:ascii="宋体" w:eastAsiaTheme="minorEastAsia" w:hAnsi="宋体" w:hint="eastAsia"/>
                <w:bCs/>
                <w:sz w:val="21"/>
                <w:szCs w:val="21"/>
                <w:lang w:eastAsia="zh-CN"/>
              </w:rPr>
              <w:t>3</w:t>
            </w:r>
            <w:r w:rsidR="00277074" w:rsidRPr="00CE4185">
              <w:rPr>
                <w:rFonts w:ascii="宋体" w:hAnsi="宋体" w:hint="eastAsia"/>
                <w:bCs/>
                <w:sz w:val="21"/>
                <w:szCs w:val="21"/>
                <w:lang w:eastAsia="zh-CN"/>
              </w:rPr>
              <w:t>）</w:t>
            </w:r>
            <w:r w:rsidR="00D37DFA" w:rsidRPr="00CE4185">
              <w:rPr>
                <w:rFonts w:ascii="宋体" w:eastAsia="宋体" w:hAnsi="宋体" w:hint="eastAsia"/>
                <w:bCs/>
                <w:sz w:val="21"/>
                <w:szCs w:val="21"/>
                <w:lang w:eastAsia="zh-CN"/>
              </w:rPr>
              <w:t>《食品安全与质量管理》，刘先德，中国林业出版社，2010</w:t>
            </w:r>
          </w:p>
          <w:p w:rsidR="001E77B3" w:rsidRPr="00CE4185" w:rsidRDefault="0073657F" w:rsidP="0073657F">
            <w:pPr>
              <w:tabs>
                <w:tab w:val="left" w:pos="1440"/>
              </w:tabs>
              <w:spacing w:after="0" w:line="300" w:lineRule="auto"/>
              <w:ind w:firstLineChars="150" w:firstLine="315"/>
              <w:outlineLvl w:val="0"/>
              <w:rPr>
                <w:rFonts w:ascii="宋体" w:eastAsiaTheme="minorEastAsia" w:hAnsi="宋体"/>
                <w:bCs/>
                <w:sz w:val="21"/>
                <w:szCs w:val="21"/>
                <w:lang w:eastAsia="zh-CN"/>
              </w:rPr>
            </w:pPr>
            <w:r w:rsidRPr="00CE4185">
              <w:rPr>
                <w:rFonts w:ascii="宋体" w:eastAsiaTheme="minorEastAsia" w:hAnsi="宋体" w:hint="eastAsia"/>
                <w:bCs/>
                <w:sz w:val="21"/>
                <w:szCs w:val="21"/>
                <w:lang w:eastAsia="zh-CN"/>
              </w:rPr>
              <w:t>4</w:t>
            </w:r>
            <w:r w:rsidR="00277074" w:rsidRPr="00CE4185">
              <w:rPr>
                <w:rFonts w:ascii="宋体" w:hAnsi="宋体" w:hint="eastAsia"/>
                <w:bCs/>
                <w:sz w:val="21"/>
                <w:szCs w:val="21"/>
                <w:lang w:eastAsia="zh-CN"/>
              </w:rPr>
              <w:t>）</w:t>
            </w:r>
            <w:r w:rsidR="00D37DFA" w:rsidRPr="00CE4185">
              <w:rPr>
                <w:rFonts w:ascii="宋体" w:eastAsia="宋体" w:hAnsi="宋体" w:hint="eastAsia"/>
                <w:bCs/>
                <w:sz w:val="21"/>
                <w:szCs w:val="21"/>
                <w:lang w:eastAsia="zh-CN"/>
              </w:rPr>
              <w:t>《食品安全与质量控制》，朱明，化学工业出版社，2008</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277074" w:rsidRPr="00CE4185" w:rsidRDefault="003457E5" w:rsidP="009E08B1">
            <w:pPr>
              <w:pStyle w:val="a8"/>
              <w:spacing w:after="0" w:line="360" w:lineRule="auto"/>
              <w:ind w:firstLineChars="175" w:firstLine="369"/>
              <w:rPr>
                <w:rFonts w:ascii="宋体" w:hAnsi="宋体"/>
                <w:b/>
                <w:szCs w:val="21"/>
              </w:rPr>
            </w:pPr>
            <w:r w:rsidRPr="00CE4185">
              <w:rPr>
                <w:rFonts w:ascii="宋体" w:hAnsi="宋体" w:hint="eastAsia"/>
                <w:b/>
                <w:szCs w:val="21"/>
              </w:rPr>
              <w:t>课程简介：</w:t>
            </w:r>
          </w:p>
          <w:p w:rsidR="008B2C94" w:rsidRPr="00CE4185" w:rsidRDefault="00277074" w:rsidP="005014E3">
            <w:pPr>
              <w:pStyle w:val="a8"/>
              <w:spacing w:after="0" w:line="360" w:lineRule="auto"/>
              <w:ind w:firstLineChars="175" w:firstLine="368"/>
              <w:rPr>
                <w:rFonts w:ascii="宋体"/>
                <w:b/>
                <w:szCs w:val="21"/>
              </w:rPr>
            </w:pPr>
            <w:r w:rsidRPr="00CE4185">
              <w:rPr>
                <w:rFonts w:hint="eastAsia"/>
                <w:szCs w:val="21"/>
              </w:rPr>
              <w:t>本课程是</w:t>
            </w:r>
            <w:r w:rsidR="00CB72F2" w:rsidRPr="00CE4185">
              <w:rPr>
                <w:rFonts w:hint="eastAsia"/>
                <w:szCs w:val="21"/>
              </w:rPr>
              <w:t>应用化学（食品质量检测）专业</w:t>
            </w:r>
            <w:r w:rsidRPr="00CE4185">
              <w:rPr>
                <w:rFonts w:hint="eastAsia"/>
                <w:szCs w:val="21"/>
              </w:rPr>
              <w:t>的专业</w:t>
            </w:r>
            <w:r w:rsidR="00CB72F2" w:rsidRPr="00CE4185">
              <w:rPr>
                <w:rFonts w:hint="eastAsia"/>
                <w:szCs w:val="21"/>
              </w:rPr>
              <w:t>选</w:t>
            </w:r>
            <w:r w:rsidRPr="00CE4185">
              <w:rPr>
                <w:rFonts w:hint="eastAsia"/>
                <w:szCs w:val="21"/>
              </w:rPr>
              <w:t>修课程</w:t>
            </w:r>
            <w:r w:rsidR="00662989" w:rsidRPr="00CE4185">
              <w:rPr>
                <w:rFonts w:hint="eastAsia"/>
                <w:szCs w:val="21"/>
              </w:rPr>
              <w:t>，主要涵盖</w:t>
            </w:r>
            <w:r w:rsidR="00CB72F2" w:rsidRPr="00CE4185">
              <w:rPr>
                <w:rFonts w:hint="eastAsia"/>
                <w:szCs w:val="21"/>
              </w:rPr>
              <w:t>目前保障食品质量与安全的</w:t>
            </w:r>
            <w:r w:rsidR="00662989" w:rsidRPr="00CE4185">
              <w:rPr>
                <w:rFonts w:hint="eastAsia"/>
                <w:szCs w:val="21"/>
              </w:rPr>
              <w:t>良好操作规范（</w:t>
            </w:r>
            <w:r w:rsidR="00662989" w:rsidRPr="00CE4185">
              <w:rPr>
                <w:szCs w:val="21"/>
              </w:rPr>
              <w:t>GMP</w:t>
            </w:r>
            <w:r w:rsidR="00662989" w:rsidRPr="00CE4185">
              <w:rPr>
                <w:rFonts w:hint="eastAsia"/>
                <w:szCs w:val="21"/>
              </w:rPr>
              <w:t>）</w:t>
            </w:r>
            <w:r w:rsidR="00CB72F2" w:rsidRPr="00CE4185">
              <w:rPr>
                <w:rFonts w:hint="eastAsia"/>
                <w:szCs w:val="21"/>
              </w:rPr>
              <w:t>、</w:t>
            </w:r>
            <w:r w:rsidR="00662989" w:rsidRPr="00CE4185">
              <w:rPr>
                <w:rFonts w:hint="eastAsia"/>
                <w:szCs w:val="21"/>
              </w:rPr>
              <w:t>卫生标准操作程序（</w:t>
            </w:r>
            <w:r w:rsidR="00662989" w:rsidRPr="00CE4185">
              <w:rPr>
                <w:szCs w:val="21"/>
              </w:rPr>
              <w:t>SSOP</w:t>
            </w:r>
            <w:r w:rsidR="00662989" w:rsidRPr="00CE4185">
              <w:rPr>
                <w:rFonts w:hint="eastAsia"/>
                <w:szCs w:val="21"/>
              </w:rPr>
              <w:t>）</w:t>
            </w:r>
            <w:r w:rsidR="00CB72F2" w:rsidRPr="00CE4185">
              <w:rPr>
                <w:rFonts w:hint="eastAsia"/>
                <w:szCs w:val="21"/>
              </w:rPr>
              <w:t>、</w:t>
            </w:r>
            <w:r w:rsidR="00662989" w:rsidRPr="00CE4185">
              <w:rPr>
                <w:rFonts w:hint="eastAsia"/>
                <w:szCs w:val="21"/>
              </w:rPr>
              <w:t>危害分析与关键控制点（</w:t>
            </w:r>
            <w:r w:rsidR="00662989" w:rsidRPr="00CE4185">
              <w:rPr>
                <w:szCs w:val="21"/>
              </w:rPr>
              <w:t>HACCP</w:t>
            </w:r>
            <w:r w:rsidR="00662989" w:rsidRPr="00CE4185">
              <w:rPr>
                <w:rFonts w:hint="eastAsia"/>
                <w:szCs w:val="21"/>
              </w:rPr>
              <w:t>）、食品质量控制、食品质量管理体系</w:t>
            </w:r>
            <w:r w:rsidR="00CB72F2" w:rsidRPr="00CE4185">
              <w:rPr>
                <w:rFonts w:hint="eastAsia"/>
                <w:szCs w:val="21"/>
              </w:rPr>
              <w:t>和</w:t>
            </w:r>
            <w:r w:rsidR="00662989" w:rsidRPr="00CE4185">
              <w:rPr>
                <w:rFonts w:hint="eastAsia"/>
                <w:szCs w:val="21"/>
              </w:rPr>
              <w:t>食品质量安全市场准入制度等内容，讲授食品质量管理的相关概念、食品质量控制方法、</w:t>
            </w:r>
            <w:r w:rsidR="00662989" w:rsidRPr="00CE4185">
              <w:rPr>
                <w:szCs w:val="21"/>
              </w:rPr>
              <w:t>GMP</w:t>
            </w:r>
            <w:r w:rsidR="00662989" w:rsidRPr="00CE4185">
              <w:rPr>
                <w:rFonts w:hint="eastAsia"/>
                <w:szCs w:val="21"/>
              </w:rPr>
              <w:t>、</w:t>
            </w:r>
            <w:r w:rsidR="00662989" w:rsidRPr="00CE4185">
              <w:rPr>
                <w:szCs w:val="21"/>
              </w:rPr>
              <w:t>SSOP</w:t>
            </w:r>
            <w:r w:rsidR="00662989" w:rsidRPr="00CE4185">
              <w:rPr>
                <w:rFonts w:hint="eastAsia"/>
                <w:szCs w:val="21"/>
              </w:rPr>
              <w:t>、</w:t>
            </w:r>
            <w:r w:rsidR="00662989" w:rsidRPr="00CE4185">
              <w:rPr>
                <w:szCs w:val="21"/>
              </w:rPr>
              <w:t>HACCP</w:t>
            </w:r>
            <w:r w:rsidR="00662989" w:rsidRPr="00CE4185">
              <w:rPr>
                <w:rFonts w:hint="eastAsia"/>
                <w:szCs w:val="21"/>
              </w:rPr>
              <w:t>和</w:t>
            </w:r>
            <w:r w:rsidR="00662989" w:rsidRPr="00CE4185">
              <w:rPr>
                <w:szCs w:val="21"/>
              </w:rPr>
              <w:t>ISO</w:t>
            </w:r>
            <w:r w:rsidR="00662989" w:rsidRPr="00CE4185">
              <w:rPr>
                <w:rFonts w:hint="eastAsia"/>
                <w:szCs w:val="21"/>
              </w:rPr>
              <w:t>体系的</w:t>
            </w:r>
            <w:r w:rsidR="00CB72F2" w:rsidRPr="00CE4185">
              <w:rPr>
                <w:rFonts w:hint="eastAsia"/>
                <w:szCs w:val="21"/>
              </w:rPr>
              <w:t>内容</w:t>
            </w:r>
            <w:r w:rsidR="00662989" w:rsidRPr="00CE4185">
              <w:rPr>
                <w:rFonts w:hint="eastAsia"/>
                <w:szCs w:val="21"/>
              </w:rPr>
              <w:t>、</w:t>
            </w:r>
            <w:r w:rsidR="00CB72F2" w:rsidRPr="00CE4185">
              <w:rPr>
                <w:rFonts w:hint="eastAsia"/>
                <w:szCs w:val="21"/>
              </w:rPr>
              <w:t>要求</w:t>
            </w:r>
            <w:r w:rsidR="00662989" w:rsidRPr="00CE4185">
              <w:rPr>
                <w:rFonts w:hint="eastAsia"/>
                <w:szCs w:val="21"/>
              </w:rPr>
              <w:t>以及在食品行业的具体应用</w:t>
            </w:r>
            <w:r w:rsidR="00CB72F2" w:rsidRPr="00CE4185">
              <w:rPr>
                <w:rFonts w:hint="eastAsia"/>
                <w:szCs w:val="21"/>
              </w:rPr>
              <w:t>，</w:t>
            </w:r>
            <w:r w:rsidR="00662989" w:rsidRPr="00CE4185">
              <w:rPr>
                <w:rFonts w:hint="eastAsia"/>
                <w:szCs w:val="21"/>
              </w:rPr>
              <w:t>以及食品质量安全市场准入的实施</w:t>
            </w:r>
            <w:r w:rsidR="005014E3" w:rsidRPr="00CE4185">
              <w:rPr>
                <w:rFonts w:hint="eastAsia"/>
                <w:szCs w:val="21"/>
              </w:rPr>
              <w:t>和食品生产许可的申请等内容</w:t>
            </w:r>
            <w:r w:rsidR="00CB72F2" w:rsidRPr="00CE4185">
              <w:rPr>
                <w:rFonts w:hint="eastAsia"/>
                <w:szCs w:val="21"/>
              </w:rPr>
              <w:t>。</w:t>
            </w:r>
          </w:p>
        </w:tc>
      </w:tr>
      <w:tr w:rsidR="000D44CF" w:rsidRPr="00CE4185" w:rsidTr="00A17874">
        <w:trPr>
          <w:trHeight w:val="2920"/>
          <w:jc w:val="center"/>
        </w:trPr>
        <w:tc>
          <w:tcPr>
            <w:tcW w:w="3993" w:type="dxa"/>
            <w:gridSpan w:val="5"/>
            <w:tcBorders>
              <w:top w:val="single" w:sz="4" w:space="0" w:color="auto"/>
              <w:left w:val="single" w:sz="4" w:space="0" w:color="auto"/>
              <w:bottom w:val="single" w:sz="4" w:space="0" w:color="auto"/>
              <w:right w:val="single" w:sz="4" w:space="0" w:color="auto"/>
            </w:tcBorders>
          </w:tcPr>
          <w:p w:rsidR="00662989" w:rsidRPr="00CE4185" w:rsidRDefault="00662989" w:rsidP="00662989">
            <w:pPr>
              <w:tabs>
                <w:tab w:val="left" w:pos="1440"/>
              </w:tabs>
              <w:spacing w:after="0" w:line="360" w:lineRule="exact"/>
              <w:outlineLvl w:val="0"/>
              <w:rPr>
                <w:rFonts w:eastAsia="宋体"/>
                <w:b/>
                <w:sz w:val="21"/>
                <w:szCs w:val="21"/>
                <w:lang w:eastAsia="zh-CN"/>
              </w:rPr>
            </w:pPr>
            <w:r w:rsidRPr="00CE4185">
              <w:rPr>
                <w:rFonts w:eastAsia="宋体"/>
                <w:b/>
                <w:sz w:val="21"/>
                <w:szCs w:val="21"/>
                <w:lang w:eastAsia="zh-CN"/>
              </w:rPr>
              <w:lastRenderedPageBreak/>
              <w:t>课程教学目标</w:t>
            </w:r>
          </w:p>
          <w:p w:rsidR="00662989" w:rsidRPr="00CE4185" w:rsidRDefault="00662989" w:rsidP="00662989">
            <w:pPr>
              <w:tabs>
                <w:tab w:val="left" w:pos="1440"/>
              </w:tabs>
              <w:spacing w:after="0" w:line="360" w:lineRule="exact"/>
              <w:outlineLvl w:val="0"/>
              <w:rPr>
                <w:rFonts w:eastAsia="宋体"/>
                <w:sz w:val="21"/>
                <w:szCs w:val="21"/>
                <w:lang w:eastAsia="zh-CN"/>
              </w:rPr>
            </w:pPr>
            <w:r w:rsidRPr="00CE4185">
              <w:rPr>
                <w:rFonts w:eastAsia="宋体"/>
                <w:sz w:val="21"/>
                <w:szCs w:val="21"/>
                <w:lang w:eastAsia="zh-CN"/>
              </w:rPr>
              <w:t xml:space="preserve">1. </w:t>
            </w:r>
            <w:r w:rsidR="005014E3" w:rsidRPr="00CE4185">
              <w:rPr>
                <w:rFonts w:eastAsia="宋体" w:hint="eastAsia"/>
                <w:sz w:val="21"/>
                <w:szCs w:val="21"/>
                <w:lang w:eastAsia="zh-CN"/>
              </w:rPr>
              <w:t>理解食品安全</w:t>
            </w:r>
            <w:r w:rsidR="00A17874" w:rsidRPr="00CE4185">
              <w:rPr>
                <w:rFonts w:eastAsia="宋体" w:hint="eastAsia"/>
                <w:sz w:val="21"/>
                <w:szCs w:val="21"/>
                <w:lang w:eastAsia="zh-CN"/>
              </w:rPr>
              <w:t>与</w:t>
            </w:r>
            <w:r w:rsidR="005014E3" w:rsidRPr="00CE4185">
              <w:rPr>
                <w:rFonts w:eastAsia="宋体"/>
                <w:sz w:val="21"/>
                <w:szCs w:val="21"/>
                <w:lang w:eastAsia="zh-CN"/>
              </w:rPr>
              <w:t>质量管理</w:t>
            </w:r>
            <w:r w:rsidRPr="00CE4185">
              <w:rPr>
                <w:rFonts w:eastAsia="宋体"/>
                <w:sz w:val="21"/>
                <w:szCs w:val="21"/>
                <w:lang w:eastAsia="zh-CN"/>
              </w:rPr>
              <w:t>的</w:t>
            </w:r>
            <w:r w:rsidR="005014E3" w:rsidRPr="00CE4185">
              <w:rPr>
                <w:rFonts w:eastAsia="宋体" w:hint="eastAsia"/>
                <w:sz w:val="21"/>
                <w:szCs w:val="21"/>
                <w:lang w:eastAsia="zh-CN"/>
              </w:rPr>
              <w:t>相关</w:t>
            </w:r>
            <w:r w:rsidR="005014E3" w:rsidRPr="00CE4185">
              <w:rPr>
                <w:rFonts w:eastAsia="宋体"/>
                <w:sz w:val="21"/>
                <w:szCs w:val="21"/>
                <w:lang w:eastAsia="zh-CN"/>
              </w:rPr>
              <w:t>概念</w:t>
            </w:r>
            <w:r w:rsidR="005014E3" w:rsidRPr="00CE4185">
              <w:rPr>
                <w:rFonts w:eastAsia="宋体" w:hint="eastAsia"/>
                <w:sz w:val="21"/>
                <w:szCs w:val="21"/>
                <w:lang w:eastAsia="zh-CN"/>
              </w:rPr>
              <w:t>，</w:t>
            </w:r>
            <w:r w:rsidR="005014E3" w:rsidRPr="00CE4185">
              <w:rPr>
                <w:rFonts w:eastAsia="宋体"/>
                <w:sz w:val="21"/>
                <w:szCs w:val="21"/>
                <w:lang w:eastAsia="zh-CN"/>
              </w:rPr>
              <w:t>了解食品安全与质量管理对社会的影响</w:t>
            </w:r>
            <w:r w:rsidRPr="00CE4185">
              <w:rPr>
                <w:rFonts w:eastAsia="宋体"/>
                <w:sz w:val="21"/>
                <w:szCs w:val="21"/>
                <w:lang w:eastAsia="zh-CN"/>
              </w:rPr>
              <w:t>；</w:t>
            </w:r>
          </w:p>
          <w:p w:rsidR="00662989" w:rsidRPr="00CE4185" w:rsidRDefault="00662989" w:rsidP="00662989">
            <w:pPr>
              <w:tabs>
                <w:tab w:val="left" w:pos="1440"/>
              </w:tabs>
              <w:spacing w:after="0" w:line="360" w:lineRule="exact"/>
              <w:outlineLvl w:val="0"/>
              <w:rPr>
                <w:rFonts w:eastAsia="宋体"/>
                <w:sz w:val="21"/>
                <w:szCs w:val="21"/>
                <w:lang w:eastAsia="zh-CN"/>
              </w:rPr>
            </w:pPr>
            <w:r w:rsidRPr="00CE4185">
              <w:rPr>
                <w:rFonts w:eastAsia="宋体"/>
                <w:sz w:val="21"/>
                <w:szCs w:val="21"/>
                <w:lang w:eastAsia="zh-CN"/>
              </w:rPr>
              <w:t xml:space="preserve">2. </w:t>
            </w:r>
            <w:r w:rsidR="001273AF" w:rsidRPr="00CE4185">
              <w:rPr>
                <w:rFonts w:eastAsia="宋体" w:hint="eastAsia"/>
                <w:sz w:val="21"/>
                <w:szCs w:val="21"/>
                <w:lang w:eastAsia="zh-CN"/>
              </w:rPr>
              <w:t>理</w:t>
            </w:r>
            <w:r w:rsidRPr="00CE4185">
              <w:rPr>
                <w:rFonts w:eastAsia="宋体"/>
                <w:sz w:val="21"/>
                <w:szCs w:val="21"/>
                <w:lang w:eastAsia="zh-CN"/>
              </w:rPr>
              <w:t>解</w:t>
            </w:r>
            <w:r w:rsidR="005014E3" w:rsidRPr="00CE4185">
              <w:rPr>
                <w:rFonts w:eastAsia="宋体" w:hint="eastAsia"/>
                <w:sz w:val="21"/>
                <w:szCs w:val="21"/>
                <w:lang w:eastAsia="zh-CN"/>
              </w:rPr>
              <w:t>食品</w:t>
            </w:r>
            <w:r w:rsidR="005014E3" w:rsidRPr="00CE4185">
              <w:rPr>
                <w:rFonts w:eastAsia="宋体"/>
                <w:sz w:val="21"/>
                <w:szCs w:val="21"/>
                <w:lang w:eastAsia="zh-CN"/>
              </w:rPr>
              <w:t>质量控制方法</w:t>
            </w:r>
            <w:r w:rsidRPr="00CE4185">
              <w:rPr>
                <w:rFonts w:eastAsia="宋体"/>
                <w:sz w:val="21"/>
                <w:szCs w:val="21"/>
                <w:lang w:eastAsia="zh-CN"/>
              </w:rPr>
              <w:t>；</w:t>
            </w:r>
          </w:p>
          <w:p w:rsidR="00662989" w:rsidRPr="00CE4185" w:rsidRDefault="00662989" w:rsidP="00662989">
            <w:pPr>
              <w:tabs>
                <w:tab w:val="left" w:pos="1440"/>
              </w:tabs>
              <w:spacing w:after="0" w:line="360" w:lineRule="exact"/>
              <w:outlineLvl w:val="0"/>
              <w:rPr>
                <w:rFonts w:eastAsia="宋体"/>
                <w:sz w:val="21"/>
                <w:szCs w:val="21"/>
                <w:lang w:eastAsia="zh-CN"/>
              </w:rPr>
            </w:pPr>
            <w:r w:rsidRPr="00CE4185">
              <w:rPr>
                <w:rFonts w:eastAsia="宋体"/>
                <w:sz w:val="21"/>
                <w:szCs w:val="21"/>
                <w:lang w:eastAsia="zh-CN"/>
              </w:rPr>
              <w:t>3.</w:t>
            </w:r>
            <w:r w:rsidR="004E43C5" w:rsidRPr="00CE4185">
              <w:rPr>
                <w:rFonts w:eastAsia="宋体" w:hint="eastAsia"/>
                <w:sz w:val="21"/>
                <w:szCs w:val="21"/>
                <w:lang w:eastAsia="zh-CN"/>
              </w:rPr>
              <w:t xml:space="preserve"> </w:t>
            </w:r>
            <w:r w:rsidRPr="00CE4185">
              <w:rPr>
                <w:rFonts w:eastAsia="宋体"/>
                <w:sz w:val="21"/>
                <w:szCs w:val="21"/>
                <w:lang w:eastAsia="zh-CN"/>
              </w:rPr>
              <w:t>掌握</w:t>
            </w:r>
            <w:r w:rsidR="005014E3" w:rsidRPr="00CE4185">
              <w:rPr>
                <w:rFonts w:eastAsia="宋体" w:hint="eastAsia"/>
                <w:sz w:val="21"/>
                <w:szCs w:val="21"/>
                <w:lang w:eastAsia="zh-CN"/>
              </w:rPr>
              <w:t>目前保障食品质量与安全的</w:t>
            </w:r>
            <w:r w:rsidR="005014E3" w:rsidRPr="00CE4185">
              <w:rPr>
                <w:rFonts w:eastAsia="宋体"/>
                <w:sz w:val="21"/>
                <w:szCs w:val="21"/>
                <w:lang w:eastAsia="zh-CN"/>
              </w:rPr>
              <w:t>GMP</w:t>
            </w:r>
            <w:r w:rsidR="005014E3" w:rsidRPr="00CE4185">
              <w:rPr>
                <w:rFonts w:eastAsia="宋体" w:hint="eastAsia"/>
                <w:sz w:val="21"/>
                <w:szCs w:val="21"/>
                <w:lang w:eastAsia="zh-CN"/>
              </w:rPr>
              <w:t>、</w:t>
            </w:r>
            <w:r w:rsidR="005014E3" w:rsidRPr="00CE4185">
              <w:rPr>
                <w:rFonts w:eastAsia="宋体"/>
                <w:sz w:val="21"/>
                <w:szCs w:val="21"/>
                <w:lang w:eastAsia="zh-CN"/>
              </w:rPr>
              <w:t>SSOP</w:t>
            </w:r>
            <w:r w:rsidR="005014E3" w:rsidRPr="00CE4185">
              <w:rPr>
                <w:rFonts w:eastAsia="宋体" w:hint="eastAsia"/>
                <w:sz w:val="21"/>
                <w:szCs w:val="21"/>
                <w:lang w:eastAsia="zh-CN"/>
              </w:rPr>
              <w:t>、</w:t>
            </w:r>
            <w:r w:rsidR="005014E3" w:rsidRPr="00CE4185">
              <w:rPr>
                <w:rFonts w:eastAsia="宋体"/>
                <w:sz w:val="21"/>
                <w:szCs w:val="21"/>
                <w:lang w:eastAsia="zh-CN"/>
              </w:rPr>
              <w:t>HACCP</w:t>
            </w:r>
            <w:r w:rsidR="005014E3" w:rsidRPr="00CE4185">
              <w:rPr>
                <w:rFonts w:eastAsia="宋体" w:hint="eastAsia"/>
                <w:sz w:val="21"/>
                <w:szCs w:val="21"/>
                <w:lang w:eastAsia="zh-CN"/>
              </w:rPr>
              <w:t>和</w:t>
            </w:r>
            <w:r w:rsidR="005014E3" w:rsidRPr="00CE4185">
              <w:rPr>
                <w:rFonts w:eastAsia="宋体"/>
                <w:sz w:val="21"/>
                <w:szCs w:val="21"/>
                <w:lang w:eastAsia="zh-CN"/>
              </w:rPr>
              <w:t>ISO</w:t>
            </w:r>
            <w:r w:rsidR="005014E3" w:rsidRPr="00CE4185">
              <w:rPr>
                <w:rFonts w:eastAsia="宋体" w:hint="eastAsia"/>
                <w:sz w:val="21"/>
                <w:szCs w:val="21"/>
                <w:lang w:eastAsia="zh-CN"/>
              </w:rPr>
              <w:t>体系的内容与要求</w:t>
            </w:r>
            <w:r w:rsidRPr="00CE4185">
              <w:rPr>
                <w:rFonts w:eastAsia="宋体"/>
                <w:sz w:val="21"/>
                <w:szCs w:val="21"/>
                <w:lang w:eastAsia="zh-CN"/>
              </w:rPr>
              <w:t>；</w:t>
            </w:r>
          </w:p>
          <w:p w:rsidR="00662989" w:rsidRPr="00CE4185" w:rsidRDefault="00662989" w:rsidP="00662989">
            <w:pPr>
              <w:tabs>
                <w:tab w:val="left" w:pos="1440"/>
              </w:tabs>
              <w:spacing w:after="0" w:line="360" w:lineRule="exact"/>
              <w:outlineLvl w:val="0"/>
              <w:rPr>
                <w:rFonts w:eastAsia="宋体"/>
                <w:sz w:val="21"/>
                <w:szCs w:val="21"/>
                <w:lang w:eastAsia="zh-CN"/>
              </w:rPr>
            </w:pPr>
            <w:r w:rsidRPr="00CE4185">
              <w:rPr>
                <w:rFonts w:eastAsia="宋体"/>
                <w:sz w:val="21"/>
                <w:szCs w:val="21"/>
                <w:lang w:eastAsia="zh-CN"/>
              </w:rPr>
              <w:t xml:space="preserve">4. </w:t>
            </w:r>
            <w:r w:rsidR="005014E3" w:rsidRPr="00CE4185">
              <w:rPr>
                <w:rFonts w:eastAsia="宋体" w:hint="eastAsia"/>
                <w:sz w:val="21"/>
                <w:szCs w:val="21"/>
                <w:lang w:eastAsia="zh-CN"/>
              </w:rPr>
              <w:t>了</w:t>
            </w:r>
            <w:r w:rsidRPr="00CE4185">
              <w:rPr>
                <w:rFonts w:eastAsia="宋体"/>
                <w:sz w:val="21"/>
                <w:szCs w:val="21"/>
                <w:lang w:eastAsia="zh-CN"/>
              </w:rPr>
              <w:t>解</w:t>
            </w:r>
            <w:r w:rsidR="005014E3" w:rsidRPr="00CE4185">
              <w:rPr>
                <w:rFonts w:eastAsia="宋体" w:hint="eastAsia"/>
                <w:sz w:val="21"/>
                <w:szCs w:val="21"/>
                <w:lang w:eastAsia="zh-CN"/>
              </w:rPr>
              <w:t>食品质量安全市场准入的实施和食品生产许可的申请</w:t>
            </w:r>
            <w:r w:rsidRPr="00CE4185">
              <w:rPr>
                <w:rFonts w:eastAsia="宋体"/>
                <w:sz w:val="21"/>
                <w:szCs w:val="21"/>
                <w:lang w:eastAsia="zh-CN"/>
              </w:rPr>
              <w:t>；</w:t>
            </w:r>
          </w:p>
          <w:p w:rsidR="000D44CF" w:rsidRPr="00CE4185" w:rsidRDefault="00662989" w:rsidP="004E43C5">
            <w:pPr>
              <w:tabs>
                <w:tab w:val="left" w:pos="1440"/>
              </w:tabs>
              <w:spacing w:after="0" w:line="360" w:lineRule="exact"/>
              <w:outlineLvl w:val="0"/>
              <w:rPr>
                <w:rFonts w:eastAsia="宋体"/>
                <w:sz w:val="21"/>
                <w:szCs w:val="21"/>
                <w:lang w:eastAsia="zh-CN"/>
              </w:rPr>
            </w:pPr>
            <w:r w:rsidRPr="00CE4185">
              <w:rPr>
                <w:rFonts w:eastAsia="宋体"/>
                <w:sz w:val="21"/>
                <w:szCs w:val="21"/>
                <w:lang w:eastAsia="zh-CN"/>
              </w:rPr>
              <w:t xml:space="preserve">5. </w:t>
            </w:r>
            <w:r w:rsidRPr="00CE4185">
              <w:rPr>
                <w:rFonts w:eastAsia="宋体"/>
                <w:sz w:val="21"/>
                <w:szCs w:val="21"/>
                <w:lang w:eastAsia="zh-CN"/>
              </w:rPr>
              <w:t>培养学生</w:t>
            </w:r>
            <w:r w:rsidR="001273AF" w:rsidRPr="00CE4185">
              <w:rPr>
                <w:rFonts w:eastAsia="宋体" w:hint="eastAsia"/>
                <w:sz w:val="21"/>
                <w:szCs w:val="21"/>
                <w:lang w:eastAsia="zh-CN"/>
              </w:rPr>
              <w:t>的</w:t>
            </w:r>
            <w:r w:rsidR="004E43C5" w:rsidRPr="00CE4185">
              <w:rPr>
                <w:rFonts w:eastAsia="宋体"/>
                <w:sz w:val="21"/>
                <w:szCs w:val="21"/>
                <w:lang w:eastAsia="zh-CN"/>
              </w:rPr>
              <w:t>食品</w:t>
            </w:r>
            <w:r w:rsidR="001273AF" w:rsidRPr="00CE4185">
              <w:rPr>
                <w:rFonts w:eastAsia="宋体"/>
                <w:sz w:val="21"/>
                <w:szCs w:val="21"/>
                <w:lang w:eastAsia="zh-CN"/>
              </w:rPr>
              <w:t>安全</w:t>
            </w:r>
            <w:r w:rsidR="004E43C5" w:rsidRPr="00CE4185">
              <w:rPr>
                <w:rFonts w:eastAsia="宋体"/>
                <w:sz w:val="21"/>
                <w:szCs w:val="21"/>
                <w:lang w:eastAsia="zh-CN"/>
              </w:rPr>
              <w:t>与质量</w:t>
            </w:r>
            <w:r w:rsidR="001273AF" w:rsidRPr="00CE4185">
              <w:rPr>
                <w:rFonts w:eastAsia="宋体"/>
                <w:sz w:val="21"/>
                <w:szCs w:val="21"/>
                <w:lang w:eastAsia="zh-CN"/>
              </w:rPr>
              <w:t>管理意识</w:t>
            </w:r>
            <w:r w:rsidRPr="00CE4185">
              <w:rPr>
                <w:rFonts w:eastAsia="宋体"/>
                <w:sz w:val="21"/>
                <w:szCs w:val="21"/>
                <w:lang w:eastAsia="zh-CN"/>
              </w:rPr>
              <w:t>，养成良好的科学习惯和针对实际问题的批判性思维</w:t>
            </w:r>
            <w:r w:rsidRPr="00CE4185">
              <w:rPr>
                <w:rFonts w:eastAsia="宋体" w:hint="eastAsia"/>
                <w:sz w:val="21"/>
                <w:szCs w:val="21"/>
                <w:lang w:eastAsia="zh-CN"/>
              </w:rPr>
              <w:t>。</w:t>
            </w:r>
          </w:p>
        </w:tc>
        <w:tc>
          <w:tcPr>
            <w:tcW w:w="5408" w:type="dxa"/>
            <w:gridSpan w:val="3"/>
            <w:tcBorders>
              <w:top w:val="single" w:sz="4" w:space="0" w:color="auto"/>
              <w:left w:val="single" w:sz="4" w:space="0" w:color="auto"/>
              <w:bottom w:val="single" w:sz="4" w:space="0" w:color="auto"/>
              <w:right w:val="single" w:sz="4" w:space="0" w:color="auto"/>
            </w:tcBorders>
          </w:tcPr>
          <w:p w:rsidR="000D44CF" w:rsidRPr="00CE4185" w:rsidRDefault="000D44CF" w:rsidP="0029731F">
            <w:pPr>
              <w:tabs>
                <w:tab w:val="left" w:pos="1440"/>
              </w:tabs>
              <w:spacing w:after="0" w:line="240" w:lineRule="atLeast"/>
              <w:outlineLvl w:val="0"/>
              <w:rPr>
                <w:rFonts w:ascii="宋体" w:eastAsia="宋体" w:hAnsi="宋体"/>
                <w:b/>
                <w:sz w:val="21"/>
                <w:szCs w:val="21"/>
                <w:lang w:eastAsia="zh-CN"/>
              </w:rPr>
            </w:pPr>
            <w:r w:rsidRPr="00CE4185">
              <w:rPr>
                <w:rFonts w:ascii="宋体" w:eastAsia="宋体" w:hAnsi="宋体" w:hint="eastAsia"/>
                <w:b/>
                <w:sz w:val="21"/>
                <w:szCs w:val="21"/>
                <w:lang w:eastAsia="zh-CN"/>
              </w:rPr>
              <w:t>本课程与学生核心能力培养之间的关联（可多选）：</w:t>
            </w:r>
          </w:p>
          <w:p w:rsidR="00CB72F2" w:rsidRPr="00CE4185" w:rsidRDefault="00662989" w:rsidP="00CB72F2">
            <w:pPr>
              <w:spacing w:after="0"/>
              <w:jc w:val="left"/>
              <w:rPr>
                <w:rFonts w:ascii="宋体" w:eastAsia="宋体" w:hAnsi="宋体" w:cs="宋体"/>
                <w:sz w:val="21"/>
                <w:szCs w:val="21"/>
                <w:lang w:eastAsia="zh-CN"/>
              </w:rPr>
            </w:pPr>
            <w:r w:rsidRPr="00CE4185">
              <w:rPr>
                <w:rFonts w:ascii="Arial" w:eastAsia="宋体" w:hAnsi="Arial" w:cs="Arial" w:hint="eastAsia"/>
                <w:szCs w:val="24"/>
                <w:lang w:eastAsia="zh-CN"/>
              </w:rPr>
              <w:t>√</w:t>
            </w:r>
            <w:r w:rsidR="00CB72F2" w:rsidRPr="00CE4185">
              <w:rPr>
                <w:rFonts w:ascii="宋体" w:eastAsia="宋体" w:hAnsi="宋体" w:cs="宋体"/>
                <w:sz w:val="21"/>
                <w:szCs w:val="21"/>
                <w:lang w:eastAsia="zh-CN"/>
              </w:rPr>
              <w:t>C1.</w:t>
            </w:r>
            <w:r w:rsidR="00CB72F2" w:rsidRPr="00CE4185">
              <w:rPr>
                <w:rFonts w:ascii="宋体" w:eastAsia="宋体" w:hAnsi="宋体" w:cs="宋体" w:hint="eastAsia"/>
                <w:sz w:val="21"/>
                <w:szCs w:val="21"/>
                <w:lang w:eastAsia="zh-CN"/>
              </w:rPr>
              <w:t>运用数学、物理、化学化工、食品基础科学理论和工程知识的能力；</w:t>
            </w:r>
            <w:r w:rsidR="00CB72F2" w:rsidRPr="00CE4185">
              <w:rPr>
                <w:rFonts w:ascii="宋体" w:eastAsia="宋体" w:hAnsi="宋体" w:cs="宋体"/>
                <w:sz w:val="21"/>
                <w:szCs w:val="21"/>
                <w:lang w:eastAsia="zh-CN"/>
              </w:rPr>
              <w:t xml:space="preserve"> </w:t>
            </w:r>
          </w:p>
          <w:p w:rsidR="00CB72F2" w:rsidRPr="00CE4185" w:rsidRDefault="00CB72F2" w:rsidP="00CB72F2">
            <w:pPr>
              <w:spacing w:after="0"/>
              <w:jc w:val="left"/>
              <w:rPr>
                <w:rFonts w:ascii="宋体" w:eastAsia="宋体" w:hAnsi="宋体" w:cs="宋体"/>
                <w:sz w:val="21"/>
                <w:szCs w:val="21"/>
                <w:lang w:eastAsia="zh-CN"/>
              </w:rPr>
            </w:pPr>
            <w:r w:rsidRPr="00CE4185">
              <w:rPr>
                <w:rFonts w:ascii="宋体" w:eastAsia="宋体" w:hAnsi="宋体" w:hint="eastAsia"/>
                <w:b/>
                <w:sz w:val="21"/>
                <w:szCs w:val="21"/>
                <w:lang w:eastAsia="zh-CN"/>
              </w:rPr>
              <w:t>□</w:t>
            </w:r>
            <w:r w:rsidRPr="00CE4185">
              <w:rPr>
                <w:rFonts w:ascii="宋体" w:eastAsia="宋体" w:hAnsi="宋体" w:cs="宋体"/>
                <w:sz w:val="21"/>
                <w:szCs w:val="21"/>
                <w:lang w:eastAsia="zh-CN"/>
              </w:rPr>
              <w:t>C2.</w:t>
            </w:r>
            <w:r w:rsidRPr="00CE4185">
              <w:rPr>
                <w:rFonts w:ascii="宋体" w:eastAsia="宋体" w:hAnsi="宋体" w:cs="宋体" w:hint="eastAsia"/>
                <w:sz w:val="21"/>
                <w:szCs w:val="21"/>
                <w:lang w:eastAsia="zh-CN"/>
              </w:rPr>
              <w:t>设计与执行实验与仪器操作、分析与解释实验数据的能力；</w:t>
            </w:r>
            <w:r w:rsidRPr="00CE4185">
              <w:rPr>
                <w:rFonts w:ascii="宋体" w:eastAsia="宋体" w:hAnsi="宋体" w:cs="宋体"/>
                <w:sz w:val="21"/>
                <w:szCs w:val="21"/>
                <w:lang w:eastAsia="zh-CN"/>
              </w:rPr>
              <w:t xml:space="preserve"> </w:t>
            </w:r>
          </w:p>
          <w:p w:rsidR="00CB72F2" w:rsidRPr="00CE4185" w:rsidRDefault="00662989" w:rsidP="00CB72F2">
            <w:pPr>
              <w:spacing w:after="0"/>
              <w:jc w:val="left"/>
              <w:rPr>
                <w:rFonts w:ascii="宋体" w:eastAsia="宋体" w:hAnsi="宋体" w:cs="宋体"/>
                <w:sz w:val="21"/>
                <w:szCs w:val="21"/>
                <w:lang w:eastAsia="zh-CN"/>
              </w:rPr>
            </w:pPr>
            <w:r w:rsidRPr="00CE4185">
              <w:rPr>
                <w:rFonts w:ascii="Arial" w:eastAsia="宋体" w:hAnsi="Arial" w:cs="Arial" w:hint="eastAsia"/>
                <w:szCs w:val="24"/>
                <w:lang w:eastAsia="zh-CN"/>
              </w:rPr>
              <w:t>√</w:t>
            </w:r>
            <w:r w:rsidR="00CB72F2" w:rsidRPr="00CE4185">
              <w:rPr>
                <w:rFonts w:ascii="宋体" w:eastAsia="宋体" w:hAnsi="宋体" w:cs="宋体"/>
                <w:sz w:val="21"/>
                <w:szCs w:val="21"/>
                <w:lang w:eastAsia="zh-CN"/>
              </w:rPr>
              <w:t>C3.</w:t>
            </w:r>
            <w:r w:rsidR="00CB72F2" w:rsidRPr="00CE4185">
              <w:rPr>
                <w:rFonts w:ascii="宋体" w:eastAsia="宋体" w:hAnsi="宋体" w:cs="宋体" w:hint="eastAsia"/>
                <w:sz w:val="21"/>
                <w:szCs w:val="21"/>
                <w:lang w:eastAsia="zh-CN"/>
              </w:rPr>
              <w:t>执行化学、化工或食品实务所需技术、技巧及使用工具的能力；</w:t>
            </w:r>
            <w:r w:rsidR="00CB72F2" w:rsidRPr="00CE4185">
              <w:rPr>
                <w:rFonts w:ascii="宋体" w:eastAsia="宋体" w:hAnsi="宋体" w:cs="宋体"/>
                <w:sz w:val="21"/>
                <w:szCs w:val="21"/>
                <w:lang w:eastAsia="zh-CN"/>
              </w:rPr>
              <w:t xml:space="preserve"> </w:t>
            </w:r>
          </w:p>
          <w:p w:rsidR="00CB72F2" w:rsidRPr="00CE4185" w:rsidRDefault="00CB72F2" w:rsidP="00CB72F2">
            <w:pPr>
              <w:spacing w:after="0"/>
              <w:jc w:val="left"/>
              <w:rPr>
                <w:rFonts w:ascii="宋体" w:eastAsia="宋体" w:hAnsi="宋体" w:cs="宋体"/>
                <w:sz w:val="21"/>
                <w:szCs w:val="21"/>
                <w:lang w:eastAsia="zh-CN"/>
              </w:rPr>
            </w:pPr>
            <w:r w:rsidRPr="00CE4185">
              <w:rPr>
                <w:rFonts w:ascii="宋体" w:eastAsia="宋体" w:hAnsi="宋体" w:hint="eastAsia"/>
                <w:b/>
                <w:sz w:val="21"/>
                <w:szCs w:val="21"/>
                <w:lang w:eastAsia="zh-CN"/>
              </w:rPr>
              <w:t>□</w:t>
            </w:r>
            <w:r w:rsidRPr="00CE4185">
              <w:rPr>
                <w:rFonts w:ascii="宋体" w:eastAsia="宋体" w:hAnsi="宋体" w:cs="宋体"/>
                <w:sz w:val="21"/>
                <w:szCs w:val="21"/>
                <w:lang w:eastAsia="zh-CN"/>
              </w:rPr>
              <w:t xml:space="preserve">C4. </w:t>
            </w:r>
            <w:r w:rsidRPr="00CE4185">
              <w:rPr>
                <w:rFonts w:ascii="宋体" w:eastAsia="宋体" w:hAnsi="宋体" w:cs="宋体" w:hint="eastAsia"/>
                <w:sz w:val="21"/>
                <w:szCs w:val="21"/>
                <w:lang w:eastAsia="zh-CN"/>
              </w:rPr>
              <w:t>具备工程设计方法与管理的能力；</w:t>
            </w:r>
            <w:r w:rsidRPr="00CE4185">
              <w:rPr>
                <w:rFonts w:ascii="宋体" w:eastAsia="宋体" w:hAnsi="宋体" w:cs="宋体"/>
                <w:sz w:val="21"/>
                <w:szCs w:val="21"/>
                <w:lang w:eastAsia="zh-CN"/>
              </w:rPr>
              <w:t xml:space="preserve"> </w:t>
            </w:r>
          </w:p>
          <w:p w:rsidR="00CB72F2" w:rsidRPr="00CE4185" w:rsidRDefault="00CB72F2" w:rsidP="00CB72F2">
            <w:pPr>
              <w:spacing w:after="0"/>
              <w:jc w:val="left"/>
              <w:rPr>
                <w:rFonts w:ascii="宋体" w:eastAsia="宋体" w:hAnsi="宋体" w:cs="宋体"/>
                <w:sz w:val="21"/>
                <w:szCs w:val="21"/>
                <w:lang w:eastAsia="zh-CN"/>
              </w:rPr>
            </w:pPr>
            <w:r w:rsidRPr="00CE4185">
              <w:rPr>
                <w:rFonts w:ascii="宋体" w:eastAsia="宋体" w:hAnsi="宋体" w:hint="eastAsia"/>
                <w:b/>
                <w:sz w:val="21"/>
                <w:szCs w:val="21"/>
                <w:lang w:eastAsia="zh-CN"/>
              </w:rPr>
              <w:t>□</w:t>
            </w:r>
            <w:r w:rsidRPr="00CE4185">
              <w:rPr>
                <w:rFonts w:ascii="宋体" w:eastAsia="宋体" w:hAnsi="宋体" w:cs="宋体"/>
                <w:sz w:val="21"/>
                <w:szCs w:val="21"/>
                <w:lang w:eastAsia="zh-CN"/>
              </w:rPr>
              <w:t xml:space="preserve">C5. </w:t>
            </w:r>
            <w:r w:rsidRPr="00CE4185">
              <w:rPr>
                <w:rFonts w:ascii="宋体" w:eastAsia="宋体" w:hAnsi="宋体" w:cs="宋体" w:hint="eastAsia"/>
                <w:sz w:val="21"/>
                <w:szCs w:val="21"/>
                <w:lang w:eastAsia="zh-CN"/>
              </w:rPr>
              <w:t>具备计划管理、有效沟通与团队合作的能力；</w:t>
            </w:r>
            <w:r w:rsidRPr="00CE4185">
              <w:rPr>
                <w:rFonts w:ascii="宋体" w:eastAsia="宋体" w:hAnsi="宋体" w:cs="宋体"/>
                <w:sz w:val="21"/>
                <w:szCs w:val="21"/>
                <w:lang w:eastAsia="zh-CN"/>
              </w:rPr>
              <w:t xml:space="preserve"> </w:t>
            </w:r>
          </w:p>
          <w:p w:rsidR="00CB72F2" w:rsidRPr="00CE4185" w:rsidRDefault="00662989" w:rsidP="00CB72F2">
            <w:pPr>
              <w:spacing w:after="0"/>
              <w:jc w:val="left"/>
              <w:rPr>
                <w:rFonts w:ascii="宋体" w:eastAsia="宋体" w:hAnsi="宋体" w:cs="宋体"/>
                <w:sz w:val="21"/>
                <w:szCs w:val="21"/>
                <w:lang w:eastAsia="zh-CN"/>
              </w:rPr>
            </w:pPr>
            <w:r w:rsidRPr="00CE4185">
              <w:rPr>
                <w:rFonts w:ascii="Arial" w:eastAsia="宋体" w:hAnsi="Arial" w:cs="Arial" w:hint="eastAsia"/>
                <w:szCs w:val="24"/>
                <w:lang w:eastAsia="zh-CN"/>
              </w:rPr>
              <w:t>√</w:t>
            </w:r>
            <w:r w:rsidR="00CB72F2" w:rsidRPr="00CE4185">
              <w:rPr>
                <w:rFonts w:ascii="宋体" w:eastAsia="宋体" w:hAnsi="宋体" w:cs="宋体"/>
                <w:sz w:val="21"/>
                <w:szCs w:val="21"/>
                <w:lang w:eastAsia="zh-CN"/>
              </w:rPr>
              <w:t>C6.</w:t>
            </w:r>
            <w:r w:rsidR="00CB72F2" w:rsidRPr="00CE4185">
              <w:rPr>
                <w:rFonts w:hint="eastAsia"/>
                <w:lang w:eastAsia="zh-CN"/>
              </w:rPr>
              <w:t xml:space="preserve"> </w:t>
            </w:r>
            <w:r w:rsidR="00CB72F2" w:rsidRPr="00CE4185">
              <w:rPr>
                <w:rFonts w:ascii="宋体" w:eastAsia="宋体" w:hAnsi="宋体" w:cs="宋体" w:hint="eastAsia"/>
                <w:sz w:val="21"/>
                <w:szCs w:val="21"/>
                <w:lang w:eastAsia="zh-CN"/>
              </w:rPr>
              <w:t>具备资料搜集与分析能力并且运用于食品专业的专题研究与书报讨论之能力；</w:t>
            </w:r>
            <w:r w:rsidR="00CB72F2" w:rsidRPr="00CE4185">
              <w:rPr>
                <w:rFonts w:ascii="宋体" w:eastAsia="宋体" w:hAnsi="宋体" w:cs="宋体"/>
                <w:sz w:val="21"/>
                <w:szCs w:val="21"/>
                <w:lang w:eastAsia="zh-CN"/>
              </w:rPr>
              <w:t xml:space="preserve"> </w:t>
            </w:r>
          </w:p>
          <w:p w:rsidR="00CB72F2" w:rsidRPr="00CE4185" w:rsidRDefault="00CB72F2" w:rsidP="00CB72F2">
            <w:pPr>
              <w:spacing w:after="0"/>
              <w:jc w:val="left"/>
              <w:rPr>
                <w:rFonts w:ascii="宋体" w:eastAsia="宋体" w:hAnsi="宋体" w:cs="宋体"/>
                <w:sz w:val="21"/>
                <w:szCs w:val="21"/>
                <w:lang w:eastAsia="zh-CN"/>
              </w:rPr>
            </w:pPr>
            <w:r w:rsidRPr="00CE4185">
              <w:rPr>
                <w:rFonts w:ascii="宋体" w:eastAsia="宋体" w:hAnsi="宋体" w:hint="eastAsia"/>
                <w:b/>
                <w:sz w:val="21"/>
                <w:szCs w:val="21"/>
                <w:lang w:eastAsia="zh-CN"/>
              </w:rPr>
              <w:t>□</w:t>
            </w:r>
            <w:r w:rsidRPr="00CE4185">
              <w:rPr>
                <w:rFonts w:ascii="宋体" w:eastAsia="宋体" w:hAnsi="宋体" w:cs="宋体"/>
                <w:sz w:val="21"/>
                <w:szCs w:val="21"/>
                <w:lang w:eastAsia="zh-CN"/>
              </w:rPr>
              <w:t xml:space="preserve">C7. </w:t>
            </w:r>
            <w:r w:rsidRPr="00CE4185">
              <w:rPr>
                <w:rFonts w:ascii="宋体" w:eastAsia="宋体" w:hAnsi="宋体" w:cs="宋体" w:hint="eastAsia"/>
                <w:sz w:val="21"/>
                <w:szCs w:val="21"/>
                <w:lang w:eastAsia="zh-CN"/>
              </w:rPr>
              <w:t>具备英语听说和读写能力，了解食品技术对环境、社会及全球的影响，并培养持续学习的习惯与能力；</w:t>
            </w:r>
            <w:r w:rsidRPr="00CE4185">
              <w:rPr>
                <w:rFonts w:ascii="宋体" w:eastAsia="宋体" w:hAnsi="宋体" w:cs="宋体"/>
                <w:sz w:val="21"/>
                <w:szCs w:val="21"/>
                <w:lang w:eastAsia="zh-CN"/>
              </w:rPr>
              <w:t xml:space="preserve"> </w:t>
            </w:r>
          </w:p>
          <w:p w:rsidR="000D44CF" w:rsidRPr="00CE4185" w:rsidRDefault="00662989" w:rsidP="00CB72F2">
            <w:pPr>
              <w:spacing w:after="0"/>
              <w:jc w:val="left"/>
              <w:rPr>
                <w:rFonts w:ascii="宋体" w:eastAsia="宋体" w:hAnsi="宋体"/>
                <w:b/>
                <w:color w:val="FF0000"/>
                <w:sz w:val="21"/>
                <w:szCs w:val="21"/>
                <w:lang w:eastAsia="zh-CN"/>
              </w:rPr>
            </w:pPr>
            <w:r w:rsidRPr="00CE4185">
              <w:rPr>
                <w:rFonts w:ascii="Arial" w:eastAsia="宋体" w:hAnsi="Arial" w:cs="Arial" w:hint="eastAsia"/>
                <w:szCs w:val="24"/>
                <w:lang w:eastAsia="zh-CN"/>
              </w:rPr>
              <w:t>√</w:t>
            </w:r>
            <w:r w:rsidR="00CB72F2" w:rsidRPr="00CE4185">
              <w:rPr>
                <w:rFonts w:ascii="宋体" w:eastAsia="宋体" w:hAnsi="宋体" w:cs="宋体"/>
                <w:sz w:val="21"/>
                <w:szCs w:val="21"/>
                <w:lang w:eastAsia="zh-CN"/>
              </w:rPr>
              <w:t>C8.</w:t>
            </w:r>
            <w:r w:rsidR="00CB72F2" w:rsidRPr="00CE4185">
              <w:rPr>
                <w:rFonts w:hint="eastAsia"/>
                <w:lang w:eastAsia="zh-CN"/>
              </w:rPr>
              <w:t xml:space="preserve"> </w:t>
            </w:r>
            <w:r w:rsidR="00CB72F2" w:rsidRPr="00CE4185">
              <w:rPr>
                <w:rFonts w:ascii="宋体" w:eastAsia="宋体" w:hAnsi="宋体" w:cs="宋体" w:hint="eastAsia"/>
                <w:sz w:val="21"/>
                <w:szCs w:val="21"/>
                <w:lang w:eastAsia="zh-CN"/>
              </w:rPr>
              <w:t>理解工程伦理，及安全、卫生、环保等社会责任。</w:t>
            </w:r>
          </w:p>
        </w:tc>
      </w:tr>
      <w:tr w:rsidR="003457E5"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rsidR="003457E5" w:rsidRPr="00CE4185" w:rsidRDefault="003457E5" w:rsidP="003E66A6">
            <w:pPr>
              <w:tabs>
                <w:tab w:val="left" w:pos="1440"/>
              </w:tabs>
              <w:spacing w:after="0" w:line="240" w:lineRule="atLeast"/>
              <w:jc w:val="center"/>
              <w:outlineLvl w:val="0"/>
              <w:rPr>
                <w:rFonts w:ascii="宋体" w:eastAsia="宋体" w:hAnsi="宋体"/>
                <w:b/>
                <w:sz w:val="21"/>
                <w:szCs w:val="21"/>
                <w:lang w:eastAsia="zh-CN"/>
              </w:rPr>
            </w:pPr>
            <w:r w:rsidRPr="00CE4185">
              <w:rPr>
                <w:rFonts w:ascii="宋体" w:eastAsia="宋体" w:hAnsi="宋体" w:hint="eastAsia"/>
                <w:b/>
                <w:sz w:val="21"/>
                <w:szCs w:val="21"/>
                <w:lang w:eastAsia="zh-CN"/>
              </w:rPr>
              <w:t>理论教学进程表</w:t>
            </w:r>
          </w:p>
        </w:tc>
      </w:tr>
      <w:tr w:rsidR="00AF3DF3"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CE4185" w:rsidRDefault="003457E5" w:rsidP="00A7128F">
            <w:pPr>
              <w:spacing w:after="0"/>
              <w:jc w:val="center"/>
              <w:rPr>
                <w:rFonts w:ascii="宋体" w:eastAsia="宋体" w:hAnsi="宋体"/>
                <w:b/>
                <w:sz w:val="21"/>
                <w:szCs w:val="21"/>
              </w:rPr>
            </w:pPr>
            <w:r w:rsidRPr="00CE4185">
              <w:rPr>
                <w:rFonts w:ascii="宋体" w:eastAsia="宋体" w:hAnsi="宋体" w:hint="eastAsia"/>
                <w:b/>
                <w:sz w:val="21"/>
                <w:szCs w:val="21"/>
              </w:rPr>
              <w:t>周次</w:t>
            </w:r>
          </w:p>
        </w:tc>
        <w:tc>
          <w:tcPr>
            <w:tcW w:w="207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CE4185" w:rsidRDefault="003457E5" w:rsidP="00A7128F">
            <w:pPr>
              <w:spacing w:after="0"/>
              <w:jc w:val="center"/>
              <w:rPr>
                <w:rFonts w:ascii="宋体" w:eastAsia="宋体" w:hAnsi="宋体"/>
                <w:b/>
                <w:sz w:val="21"/>
                <w:szCs w:val="21"/>
              </w:rPr>
            </w:pPr>
            <w:r w:rsidRPr="00CE4185">
              <w:rPr>
                <w:rFonts w:ascii="宋体" w:eastAsia="宋体" w:hAnsi="宋体" w:hint="eastAsia"/>
                <w:b/>
                <w:sz w:val="21"/>
                <w:szCs w:val="21"/>
              </w:rPr>
              <w:t>教学主题</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CE4185" w:rsidRDefault="003457E5" w:rsidP="00A7128F">
            <w:pPr>
              <w:spacing w:after="0"/>
              <w:jc w:val="center"/>
              <w:rPr>
                <w:rFonts w:ascii="宋体" w:eastAsia="宋体" w:hAnsi="宋体"/>
                <w:b/>
                <w:sz w:val="21"/>
                <w:szCs w:val="21"/>
              </w:rPr>
            </w:pPr>
            <w:r w:rsidRPr="00CE4185">
              <w:rPr>
                <w:rFonts w:ascii="宋体" w:eastAsia="宋体" w:hAnsi="宋体" w:hint="eastAsia"/>
                <w:b/>
                <w:sz w:val="21"/>
                <w:szCs w:val="21"/>
              </w:rPr>
              <w:t>教学时长</w:t>
            </w:r>
          </w:p>
        </w:tc>
        <w:tc>
          <w:tcPr>
            <w:tcW w:w="224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CE4185" w:rsidRDefault="003457E5" w:rsidP="00A7128F">
            <w:pPr>
              <w:spacing w:after="0"/>
              <w:jc w:val="center"/>
              <w:rPr>
                <w:rFonts w:ascii="宋体" w:eastAsia="宋体" w:hAnsi="宋体"/>
                <w:b/>
                <w:sz w:val="21"/>
                <w:szCs w:val="21"/>
              </w:rPr>
            </w:pPr>
            <w:r w:rsidRPr="00CE4185">
              <w:rPr>
                <w:rFonts w:ascii="宋体" w:eastAsia="宋体" w:hAnsi="宋体" w:hint="eastAsia"/>
                <w:b/>
                <w:sz w:val="21"/>
                <w:szCs w:val="21"/>
              </w:rPr>
              <w:t>教学的重点与难点</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CE4185" w:rsidRDefault="003457E5" w:rsidP="00A7128F">
            <w:pPr>
              <w:spacing w:after="0"/>
              <w:jc w:val="center"/>
              <w:rPr>
                <w:rFonts w:ascii="宋体" w:eastAsia="宋体" w:hAnsi="宋体"/>
                <w:b/>
                <w:sz w:val="21"/>
                <w:szCs w:val="21"/>
              </w:rPr>
            </w:pPr>
            <w:r w:rsidRPr="00CE4185">
              <w:rPr>
                <w:rFonts w:ascii="宋体" w:eastAsia="宋体" w:hAnsi="宋体" w:hint="eastAsia"/>
                <w:b/>
                <w:sz w:val="21"/>
                <w:szCs w:val="21"/>
              </w:rPr>
              <w:t>教学方式</w:t>
            </w:r>
          </w:p>
        </w:tc>
        <w:tc>
          <w:tcPr>
            <w:tcW w:w="20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57E5" w:rsidRPr="00CE4185" w:rsidRDefault="003457E5" w:rsidP="00A7128F">
            <w:pPr>
              <w:spacing w:after="0"/>
              <w:jc w:val="center"/>
              <w:rPr>
                <w:rFonts w:ascii="宋体" w:eastAsia="宋体" w:hAnsi="宋体"/>
                <w:b/>
                <w:sz w:val="21"/>
                <w:szCs w:val="21"/>
              </w:rPr>
            </w:pPr>
            <w:r w:rsidRPr="00CE4185">
              <w:rPr>
                <w:rFonts w:ascii="宋体" w:eastAsia="宋体" w:hAnsi="宋体" w:hint="eastAsia"/>
                <w:b/>
                <w:sz w:val="21"/>
                <w:szCs w:val="21"/>
              </w:rPr>
              <w:t>作业安排</w:t>
            </w:r>
          </w:p>
        </w:tc>
      </w:tr>
      <w:tr w:rsidR="00F2186C"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F2186C" w:rsidRPr="00CE4185" w:rsidRDefault="00F2186C" w:rsidP="0030738E">
            <w:pPr>
              <w:spacing w:line="360" w:lineRule="exact"/>
              <w:jc w:val="center"/>
              <w:rPr>
                <w:rFonts w:ascii="宋体" w:eastAsia="宋体" w:hAnsi="宋体"/>
                <w:sz w:val="21"/>
                <w:szCs w:val="21"/>
              </w:rPr>
            </w:pPr>
            <w:r w:rsidRPr="00CE4185">
              <w:rPr>
                <w:rFonts w:ascii="宋体" w:eastAsia="宋体" w:hAnsi="宋体"/>
                <w:sz w:val="21"/>
                <w:szCs w:val="21"/>
              </w:rPr>
              <w:t>1</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F2186C" w:rsidRPr="00CE4185" w:rsidRDefault="00F2186C" w:rsidP="0030738E">
            <w:pPr>
              <w:spacing w:line="360" w:lineRule="exact"/>
              <w:rPr>
                <w:rFonts w:ascii="宋体" w:eastAsia="宋体" w:hAnsi="宋体"/>
                <w:sz w:val="21"/>
                <w:szCs w:val="21"/>
                <w:lang w:eastAsia="zh-CN"/>
              </w:rPr>
            </w:pPr>
            <w:r w:rsidRPr="00CE4185">
              <w:rPr>
                <w:rFonts w:ascii="宋体" w:eastAsia="宋体" w:hAnsi="宋体" w:hint="eastAsia"/>
                <w:sz w:val="21"/>
                <w:szCs w:val="21"/>
                <w:lang w:eastAsia="zh-CN"/>
              </w:rPr>
              <w:t>食品安全与质量管理绪论</w:t>
            </w:r>
          </w:p>
        </w:tc>
        <w:tc>
          <w:tcPr>
            <w:tcW w:w="567" w:type="dxa"/>
            <w:tcBorders>
              <w:top w:val="single" w:sz="4" w:space="0" w:color="auto"/>
              <w:left w:val="single" w:sz="4" w:space="0" w:color="auto"/>
              <w:bottom w:val="single" w:sz="4" w:space="0" w:color="auto"/>
              <w:right w:val="single" w:sz="4" w:space="0" w:color="auto"/>
            </w:tcBorders>
            <w:vAlign w:val="center"/>
          </w:tcPr>
          <w:p w:rsidR="00F2186C" w:rsidRPr="00CE4185" w:rsidRDefault="00F2186C" w:rsidP="0030738E">
            <w:pPr>
              <w:spacing w:line="360" w:lineRule="exact"/>
              <w:jc w:val="center"/>
              <w:rPr>
                <w:sz w:val="21"/>
                <w:szCs w:val="21"/>
              </w:rPr>
            </w:pPr>
            <w:r w:rsidRPr="00CE4185">
              <w:rPr>
                <w:rFonts w:hint="eastAsia"/>
                <w:sz w:val="21"/>
                <w:szCs w:val="21"/>
              </w:rPr>
              <w:t>2</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F2186C" w:rsidRPr="00CE4185" w:rsidRDefault="00F2186C" w:rsidP="00F2186C">
            <w:pPr>
              <w:rPr>
                <w:rFonts w:ascii="宋体" w:eastAsia="宋体" w:hAnsi="宋体"/>
                <w:sz w:val="21"/>
                <w:szCs w:val="21"/>
                <w:lang w:eastAsia="zh-CN"/>
              </w:rPr>
            </w:pPr>
            <w:r w:rsidRPr="00CE4185">
              <w:rPr>
                <w:rFonts w:ascii="宋体" w:eastAsia="宋体" w:hAnsi="宋体" w:cs="宋体" w:hint="eastAsia"/>
                <w:sz w:val="21"/>
                <w:szCs w:val="21"/>
                <w:lang w:eastAsia="zh-CN"/>
              </w:rPr>
              <w:t>食品安全和质量管理的相关概念</w:t>
            </w:r>
          </w:p>
        </w:tc>
        <w:tc>
          <w:tcPr>
            <w:tcW w:w="1842" w:type="dxa"/>
            <w:tcBorders>
              <w:top w:val="single" w:sz="4" w:space="0" w:color="auto"/>
              <w:left w:val="single" w:sz="4" w:space="0" w:color="auto"/>
              <w:bottom w:val="single" w:sz="4" w:space="0" w:color="auto"/>
              <w:right w:val="single" w:sz="4" w:space="0" w:color="auto"/>
            </w:tcBorders>
          </w:tcPr>
          <w:p w:rsidR="00F2186C" w:rsidRPr="00CE4185" w:rsidRDefault="00F2186C" w:rsidP="00A7128F">
            <w:pPr>
              <w:spacing w:after="0"/>
              <w:rPr>
                <w:rFonts w:ascii="宋体" w:eastAsia="宋体" w:hAnsi="宋体"/>
                <w:sz w:val="21"/>
                <w:szCs w:val="21"/>
              </w:rPr>
            </w:pPr>
            <w:r w:rsidRPr="00CE4185">
              <w:rPr>
                <w:rFonts w:ascii="宋体" w:eastAsia="宋体" w:hAnsi="宋体" w:hint="eastAsia"/>
                <w:sz w:val="21"/>
                <w:szCs w:val="21"/>
              </w:rPr>
              <w:t>课堂讲授与讨论</w:t>
            </w:r>
          </w:p>
        </w:tc>
        <w:tc>
          <w:tcPr>
            <w:tcW w:w="2033" w:type="dxa"/>
            <w:tcBorders>
              <w:top w:val="single" w:sz="4" w:space="0" w:color="auto"/>
              <w:left w:val="single" w:sz="4" w:space="0" w:color="auto"/>
              <w:right w:val="single" w:sz="4" w:space="0" w:color="auto"/>
            </w:tcBorders>
          </w:tcPr>
          <w:p w:rsidR="00F2186C" w:rsidRPr="00CE4185" w:rsidRDefault="000C4DF8" w:rsidP="00A7128F">
            <w:pPr>
              <w:spacing w:after="0"/>
              <w:rPr>
                <w:rFonts w:ascii="宋体" w:eastAsia="宋体" w:hAnsi="宋体"/>
                <w:sz w:val="21"/>
                <w:szCs w:val="21"/>
                <w:lang w:eastAsia="zh-CN"/>
              </w:rPr>
            </w:pPr>
            <w:r w:rsidRPr="00CE4185">
              <w:rPr>
                <w:rFonts w:ascii="宋体" w:eastAsia="宋体" w:hAnsi="宋体" w:hint="eastAsia"/>
                <w:sz w:val="21"/>
                <w:szCs w:val="21"/>
                <w:lang w:eastAsia="zh-CN"/>
              </w:rPr>
              <w:t>课</w:t>
            </w:r>
            <w:r w:rsidR="009C0F18" w:rsidRPr="00CE4185">
              <w:rPr>
                <w:rFonts w:ascii="宋体" w:eastAsia="宋体" w:hAnsi="宋体" w:hint="eastAsia"/>
                <w:sz w:val="21"/>
                <w:szCs w:val="21"/>
                <w:lang w:eastAsia="zh-CN"/>
              </w:rPr>
              <w:t>堂</w:t>
            </w:r>
            <w:r w:rsidRPr="00CE4185">
              <w:rPr>
                <w:rFonts w:ascii="宋体" w:eastAsia="宋体" w:hAnsi="宋体" w:hint="eastAsia"/>
                <w:sz w:val="21"/>
                <w:szCs w:val="21"/>
                <w:lang w:eastAsia="zh-CN"/>
              </w:rPr>
              <w:t>讨论：</w:t>
            </w:r>
            <w:r w:rsidR="009C0F18" w:rsidRPr="00CE4185">
              <w:rPr>
                <w:rFonts w:ascii="宋体" w:eastAsia="宋体" w:hAnsi="宋体" w:hint="eastAsia"/>
                <w:sz w:val="21"/>
                <w:szCs w:val="21"/>
                <w:lang w:eastAsia="zh-CN"/>
              </w:rPr>
              <w:t>食品安全的现状与质量管理的意义</w:t>
            </w:r>
          </w:p>
        </w:tc>
      </w:tr>
      <w:tr w:rsidR="00F2186C"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F2186C" w:rsidRPr="00CE4185" w:rsidRDefault="00F2186C" w:rsidP="0030738E">
            <w:pPr>
              <w:jc w:val="center"/>
              <w:rPr>
                <w:rFonts w:ascii="宋体" w:eastAsia="宋体" w:hAnsi="宋体"/>
                <w:sz w:val="21"/>
                <w:szCs w:val="21"/>
                <w:lang w:eastAsia="zh-CN"/>
              </w:rPr>
            </w:pPr>
            <w:r w:rsidRPr="00CE4185">
              <w:rPr>
                <w:rFonts w:ascii="宋体" w:eastAsia="宋体" w:hAnsi="宋体" w:hint="eastAsia"/>
                <w:sz w:val="21"/>
                <w:szCs w:val="21"/>
                <w:lang w:eastAsia="zh-CN"/>
              </w:rPr>
              <w:t>2-3</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F2186C" w:rsidRPr="00CE4185" w:rsidRDefault="00F2186C" w:rsidP="0030738E">
            <w:pPr>
              <w:spacing w:line="360" w:lineRule="exact"/>
              <w:rPr>
                <w:rFonts w:ascii="宋体" w:eastAsia="宋体" w:hAnsi="宋体"/>
                <w:sz w:val="21"/>
                <w:szCs w:val="21"/>
                <w:lang w:eastAsia="zh-CN"/>
              </w:rPr>
            </w:pPr>
            <w:r w:rsidRPr="00CE4185">
              <w:rPr>
                <w:rFonts w:ascii="宋体" w:eastAsia="宋体" w:hAnsi="宋体" w:hint="eastAsia"/>
                <w:sz w:val="21"/>
                <w:szCs w:val="21"/>
                <w:lang w:eastAsia="zh-CN"/>
              </w:rPr>
              <w:t>良好操作规范（GMP）</w:t>
            </w:r>
          </w:p>
        </w:tc>
        <w:tc>
          <w:tcPr>
            <w:tcW w:w="567" w:type="dxa"/>
            <w:tcBorders>
              <w:top w:val="single" w:sz="4" w:space="0" w:color="auto"/>
              <w:left w:val="single" w:sz="4" w:space="0" w:color="auto"/>
              <w:bottom w:val="single" w:sz="4" w:space="0" w:color="auto"/>
              <w:right w:val="single" w:sz="4" w:space="0" w:color="auto"/>
            </w:tcBorders>
            <w:vAlign w:val="center"/>
          </w:tcPr>
          <w:p w:rsidR="00F2186C" w:rsidRPr="00CE4185" w:rsidRDefault="00F2186C" w:rsidP="0030738E">
            <w:pPr>
              <w:spacing w:line="360" w:lineRule="exact"/>
              <w:jc w:val="center"/>
              <w:rPr>
                <w:rFonts w:eastAsiaTheme="minorEastAsia"/>
                <w:sz w:val="21"/>
                <w:szCs w:val="21"/>
                <w:lang w:eastAsia="zh-CN"/>
              </w:rPr>
            </w:pPr>
            <w:r w:rsidRPr="00CE4185">
              <w:rPr>
                <w:rFonts w:eastAsiaTheme="minorEastAsia" w:hint="eastAsia"/>
                <w:sz w:val="21"/>
                <w:szCs w:val="21"/>
                <w:lang w:eastAsia="zh-CN"/>
              </w:rPr>
              <w:t>4</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F2186C" w:rsidRPr="00CE4185" w:rsidRDefault="00F2186C" w:rsidP="0030738E">
            <w:pPr>
              <w:rPr>
                <w:rFonts w:ascii="宋体" w:eastAsia="宋体" w:hAnsi="宋体" w:cs="宋体"/>
                <w:sz w:val="21"/>
                <w:szCs w:val="21"/>
                <w:lang w:eastAsia="zh-CN"/>
              </w:rPr>
            </w:pPr>
            <w:r w:rsidRPr="00CE4185">
              <w:rPr>
                <w:rFonts w:ascii="宋体" w:eastAsia="宋体" w:hAnsi="宋体" w:hint="eastAsia"/>
                <w:sz w:val="21"/>
                <w:szCs w:val="21"/>
                <w:lang w:eastAsia="zh-CN"/>
              </w:rPr>
              <w:t>良好操作规范（GMP）的内容、要素、基本原则</w:t>
            </w:r>
            <w:r w:rsidRPr="00CE4185">
              <w:rPr>
                <w:rFonts w:ascii="宋体" w:eastAsia="宋体" w:hAnsi="宋体" w:cs="宋体" w:hint="eastAsia"/>
                <w:sz w:val="21"/>
                <w:szCs w:val="21"/>
                <w:lang w:eastAsia="zh-CN"/>
              </w:rPr>
              <w:t>和</w:t>
            </w:r>
            <w:r w:rsidRPr="00CE4185">
              <w:rPr>
                <w:rFonts w:ascii="宋体" w:eastAsia="宋体" w:hAnsi="宋体" w:hint="eastAsia"/>
                <w:sz w:val="21"/>
                <w:szCs w:val="21"/>
                <w:lang w:eastAsia="zh-CN"/>
              </w:rPr>
              <w:t>实施</w:t>
            </w:r>
          </w:p>
        </w:tc>
        <w:tc>
          <w:tcPr>
            <w:tcW w:w="1842" w:type="dxa"/>
            <w:tcBorders>
              <w:top w:val="single" w:sz="4" w:space="0" w:color="auto"/>
              <w:left w:val="single" w:sz="4" w:space="0" w:color="auto"/>
              <w:bottom w:val="single" w:sz="4" w:space="0" w:color="auto"/>
              <w:right w:val="single" w:sz="4" w:space="0" w:color="auto"/>
            </w:tcBorders>
          </w:tcPr>
          <w:p w:rsidR="00F2186C" w:rsidRPr="00CE4185" w:rsidRDefault="00F2186C" w:rsidP="00A7128F">
            <w:pPr>
              <w:spacing w:after="0"/>
              <w:rPr>
                <w:rFonts w:ascii="宋体" w:eastAsia="宋体" w:hAnsi="宋体"/>
                <w:sz w:val="21"/>
                <w:szCs w:val="21"/>
                <w:lang w:eastAsia="zh-CN"/>
              </w:rPr>
            </w:pPr>
            <w:r w:rsidRPr="00CE4185">
              <w:rPr>
                <w:rFonts w:ascii="宋体" w:eastAsia="宋体" w:hAnsi="宋体" w:hint="eastAsia"/>
                <w:sz w:val="21"/>
                <w:szCs w:val="21"/>
                <w:lang w:eastAsia="zh-CN"/>
              </w:rPr>
              <w:t>课堂讲授</w:t>
            </w:r>
            <w:r w:rsidRPr="00CE4185">
              <w:rPr>
                <w:rFonts w:ascii="宋体" w:eastAsia="宋体" w:hAnsi="宋体" w:hint="eastAsia"/>
                <w:sz w:val="21"/>
                <w:szCs w:val="21"/>
              </w:rPr>
              <w:t>与讨论</w:t>
            </w:r>
          </w:p>
          <w:p w:rsidR="009C0F18" w:rsidRPr="00CE4185" w:rsidRDefault="009C0F18" w:rsidP="00A7128F">
            <w:pPr>
              <w:spacing w:after="0"/>
              <w:rPr>
                <w:rFonts w:ascii="宋体" w:eastAsia="宋体" w:hAnsi="宋体"/>
                <w:sz w:val="21"/>
                <w:szCs w:val="21"/>
                <w:lang w:eastAsia="zh-CN"/>
              </w:rPr>
            </w:pPr>
          </w:p>
        </w:tc>
        <w:tc>
          <w:tcPr>
            <w:tcW w:w="2033" w:type="dxa"/>
            <w:tcBorders>
              <w:left w:val="single" w:sz="4" w:space="0" w:color="auto"/>
              <w:right w:val="single" w:sz="4" w:space="0" w:color="auto"/>
            </w:tcBorders>
            <w:vAlign w:val="center"/>
          </w:tcPr>
          <w:p w:rsidR="00F2186C" w:rsidRPr="00CE4185" w:rsidRDefault="009C0F18" w:rsidP="004055B1">
            <w:pPr>
              <w:spacing w:after="0"/>
              <w:rPr>
                <w:rFonts w:ascii="宋体" w:eastAsia="宋体" w:hAnsi="宋体"/>
                <w:sz w:val="21"/>
                <w:szCs w:val="21"/>
                <w:lang w:eastAsia="zh-CN"/>
              </w:rPr>
            </w:pPr>
            <w:r w:rsidRPr="00CE4185">
              <w:rPr>
                <w:rFonts w:ascii="宋体" w:eastAsia="宋体" w:hAnsi="宋体"/>
                <w:sz w:val="21"/>
                <w:szCs w:val="21"/>
                <w:lang w:eastAsia="zh-CN"/>
              </w:rPr>
              <w:t>查阅我国</w:t>
            </w:r>
            <w:r w:rsidR="004055B1" w:rsidRPr="00CE4185">
              <w:rPr>
                <w:rFonts w:ascii="宋体" w:eastAsia="宋体" w:hAnsi="宋体"/>
                <w:sz w:val="21"/>
                <w:szCs w:val="21"/>
                <w:lang w:eastAsia="zh-CN"/>
              </w:rPr>
              <w:t>卫生部发布</w:t>
            </w:r>
            <w:r w:rsidRPr="00CE4185">
              <w:rPr>
                <w:rFonts w:ascii="宋体" w:eastAsia="宋体" w:hAnsi="宋体"/>
                <w:sz w:val="21"/>
                <w:szCs w:val="21"/>
                <w:lang w:eastAsia="zh-CN"/>
              </w:rPr>
              <w:t>的国标</w:t>
            </w:r>
            <w:r w:rsidRPr="00CE4185">
              <w:rPr>
                <w:rFonts w:ascii="宋体" w:eastAsia="宋体" w:hAnsi="宋体" w:hint="eastAsia"/>
                <w:sz w:val="21"/>
                <w:szCs w:val="21"/>
                <w:lang w:eastAsia="zh-CN"/>
              </w:rPr>
              <w:t>GMP，对其内容进行提炼总结，课程结束前提交读书报告</w:t>
            </w:r>
          </w:p>
        </w:tc>
      </w:tr>
      <w:tr w:rsidR="009C0F18"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spacing w:line="360" w:lineRule="exact"/>
              <w:jc w:val="center"/>
              <w:rPr>
                <w:rFonts w:ascii="宋体" w:eastAsia="宋体" w:hAnsi="宋体"/>
                <w:sz w:val="21"/>
                <w:szCs w:val="21"/>
                <w:lang w:eastAsia="zh-CN"/>
              </w:rPr>
            </w:pPr>
            <w:r w:rsidRPr="00CE4185">
              <w:rPr>
                <w:rFonts w:ascii="宋体" w:eastAsia="宋体" w:hAnsi="宋体" w:hint="eastAsia"/>
                <w:sz w:val="21"/>
                <w:szCs w:val="21"/>
                <w:lang w:eastAsia="zh-CN"/>
              </w:rPr>
              <w:t>4-5</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9C0F18" w:rsidRPr="00CE4185" w:rsidRDefault="009C0F18" w:rsidP="00A17874">
            <w:pPr>
              <w:spacing w:line="360" w:lineRule="exact"/>
              <w:rPr>
                <w:rFonts w:ascii="宋体" w:eastAsia="宋体" w:hAnsi="宋体"/>
                <w:sz w:val="21"/>
                <w:szCs w:val="21"/>
                <w:lang w:eastAsia="zh-CN"/>
              </w:rPr>
            </w:pPr>
            <w:r w:rsidRPr="00CE4185">
              <w:rPr>
                <w:rFonts w:ascii="宋体" w:eastAsia="宋体" w:hAnsi="宋体" w:hint="eastAsia"/>
                <w:sz w:val="21"/>
                <w:szCs w:val="21"/>
                <w:lang w:eastAsia="zh-CN"/>
              </w:rPr>
              <w:t>卫生标准操作程序（SSOP）</w:t>
            </w:r>
          </w:p>
        </w:tc>
        <w:tc>
          <w:tcPr>
            <w:tcW w:w="567" w:type="dxa"/>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spacing w:line="360" w:lineRule="exact"/>
              <w:jc w:val="center"/>
              <w:rPr>
                <w:rFonts w:eastAsiaTheme="minorEastAsia"/>
                <w:sz w:val="21"/>
                <w:szCs w:val="21"/>
                <w:lang w:eastAsia="zh-CN"/>
              </w:rPr>
            </w:pPr>
            <w:r w:rsidRPr="00CE4185">
              <w:rPr>
                <w:rFonts w:eastAsiaTheme="minorEastAsia" w:hint="eastAsia"/>
                <w:sz w:val="21"/>
                <w:szCs w:val="21"/>
                <w:lang w:eastAsia="zh-CN"/>
              </w:rPr>
              <w:t>4</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9C0F18" w:rsidRPr="00CE4185" w:rsidRDefault="009C0F18" w:rsidP="00F2186C">
            <w:pPr>
              <w:rPr>
                <w:rFonts w:ascii="宋体" w:eastAsia="宋体" w:hAnsi="宋体" w:cs="宋体"/>
                <w:sz w:val="21"/>
                <w:szCs w:val="21"/>
                <w:lang w:eastAsia="zh-CN"/>
              </w:rPr>
            </w:pPr>
            <w:r w:rsidRPr="00CE4185">
              <w:rPr>
                <w:rFonts w:ascii="宋体" w:eastAsia="宋体" w:hAnsi="宋体" w:hint="eastAsia"/>
                <w:sz w:val="21"/>
                <w:szCs w:val="21"/>
                <w:lang w:eastAsia="zh-CN"/>
              </w:rPr>
              <w:t>卫生标准操作程序（SSOP）的内容</w:t>
            </w:r>
            <w:r w:rsidRPr="00CE4185">
              <w:rPr>
                <w:rFonts w:ascii="宋体" w:eastAsia="宋体" w:hAnsi="宋体" w:cs="宋体" w:hint="eastAsia"/>
                <w:sz w:val="21"/>
                <w:szCs w:val="21"/>
                <w:lang w:eastAsia="zh-CN"/>
              </w:rPr>
              <w:t>和</w:t>
            </w:r>
            <w:r w:rsidRPr="00CE4185">
              <w:rPr>
                <w:rFonts w:ascii="宋体" w:eastAsia="宋体" w:hAnsi="宋体" w:hint="eastAsia"/>
                <w:sz w:val="21"/>
                <w:szCs w:val="21"/>
                <w:lang w:eastAsia="zh-CN"/>
              </w:rPr>
              <w:t>实施</w:t>
            </w:r>
          </w:p>
        </w:tc>
        <w:tc>
          <w:tcPr>
            <w:tcW w:w="1842" w:type="dxa"/>
            <w:tcBorders>
              <w:top w:val="single" w:sz="4" w:space="0" w:color="auto"/>
              <w:left w:val="single" w:sz="4" w:space="0" w:color="auto"/>
              <w:bottom w:val="single" w:sz="4" w:space="0" w:color="auto"/>
              <w:right w:val="single" w:sz="4" w:space="0" w:color="auto"/>
            </w:tcBorders>
          </w:tcPr>
          <w:p w:rsidR="009C0F18" w:rsidRPr="00CE4185" w:rsidRDefault="009C0F18" w:rsidP="00A7128F">
            <w:pPr>
              <w:spacing w:after="0"/>
              <w:rPr>
                <w:rFonts w:ascii="宋体" w:eastAsia="宋体" w:hAnsi="宋体"/>
                <w:sz w:val="21"/>
                <w:szCs w:val="21"/>
                <w:lang w:eastAsia="zh-CN"/>
              </w:rPr>
            </w:pPr>
            <w:r w:rsidRPr="00CE4185">
              <w:rPr>
                <w:rFonts w:ascii="宋体" w:eastAsia="宋体" w:hAnsi="宋体" w:hint="eastAsia"/>
                <w:sz w:val="21"/>
                <w:szCs w:val="21"/>
                <w:lang w:eastAsia="zh-CN"/>
              </w:rPr>
              <w:t>课</w:t>
            </w:r>
            <w:r w:rsidR="00CE4185" w:rsidRPr="00CE4185">
              <w:rPr>
                <w:rFonts w:ascii="宋体" w:eastAsia="宋体" w:hAnsi="宋体" w:hint="eastAsia"/>
                <w:sz w:val="21"/>
                <w:szCs w:val="21"/>
              </w:rPr>
              <w:t>堂</w:t>
            </w:r>
            <w:r w:rsidRPr="00CE4185">
              <w:rPr>
                <w:rFonts w:ascii="宋体" w:eastAsia="宋体" w:hAnsi="宋体" w:hint="eastAsia"/>
                <w:sz w:val="21"/>
                <w:szCs w:val="21"/>
                <w:lang w:eastAsia="zh-CN"/>
              </w:rPr>
              <w:t>讲授与讨论</w:t>
            </w:r>
          </w:p>
        </w:tc>
        <w:tc>
          <w:tcPr>
            <w:tcW w:w="2033" w:type="dxa"/>
            <w:vMerge w:val="restart"/>
            <w:tcBorders>
              <w:left w:val="single" w:sz="4" w:space="0" w:color="auto"/>
              <w:right w:val="single" w:sz="4" w:space="0" w:color="auto"/>
            </w:tcBorders>
          </w:tcPr>
          <w:p w:rsidR="009C0F18" w:rsidRPr="00CE4185" w:rsidRDefault="009C0F18" w:rsidP="000C4DF8">
            <w:pPr>
              <w:spacing w:after="0"/>
              <w:rPr>
                <w:rFonts w:ascii="宋体" w:eastAsia="宋体" w:hAnsi="宋体"/>
                <w:sz w:val="21"/>
                <w:szCs w:val="21"/>
                <w:lang w:eastAsia="zh-CN"/>
              </w:rPr>
            </w:pPr>
            <w:r w:rsidRPr="00CE4185">
              <w:rPr>
                <w:rFonts w:ascii="宋体" w:eastAsia="宋体" w:hAnsi="宋体" w:hint="eastAsia"/>
                <w:sz w:val="21"/>
                <w:szCs w:val="21"/>
                <w:lang w:eastAsia="zh-CN"/>
              </w:rPr>
              <w:t>查阅SSOP、HACCP在食品行业的具体应用，对其主要内容进行提炼总结，制作ppt，在后续课程中分组汇报讨论。</w:t>
            </w:r>
          </w:p>
        </w:tc>
      </w:tr>
      <w:tr w:rsidR="009C0F18"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9C0F18" w:rsidRPr="00CE4185" w:rsidRDefault="009C0F18" w:rsidP="00BD7074">
            <w:pPr>
              <w:spacing w:line="360" w:lineRule="exact"/>
              <w:jc w:val="center"/>
              <w:rPr>
                <w:rFonts w:ascii="宋体" w:eastAsia="宋体" w:hAnsi="宋体"/>
                <w:sz w:val="21"/>
                <w:szCs w:val="21"/>
                <w:lang w:eastAsia="zh-CN"/>
              </w:rPr>
            </w:pPr>
            <w:r w:rsidRPr="00CE4185">
              <w:rPr>
                <w:rFonts w:ascii="宋体" w:eastAsia="宋体" w:hAnsi="宋体" w:hint="eastAsia"/>
                <w:sz w:val="21"/>
                <w:szCs w:val="21"/>
                <w:lang w:eastAsia="zh-CN"/>
              </w:rPr>
              <w:t>6-8</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spacing w:line="360" w:lineRule="exact"/>
              <w:rPr>
                <w:rFonts w:ascii="宋体" w:eastAsia="宋体" w:hAnsi="宋体"/>
                <w:sz w:val="21"/>
                <w:szCs w:val="21"/>
                <w:lang w:eastAsia="zh-CN"/>
              </w:rPr>
            </w:pPr>
            <w:r w:rsidRPr="00CE4185">
              <w:rPr>
                <w:rFonts w:ascii="宋体" w:eastAsia="宋体" w:hAnsi="宋体" w:hint="eastAsia"/>
                <w:sz w:val="21"/>
                <w:szCs w:val="21"/>
                <w:lang w:eastAsia="zh-CN"/>
              </w:rPr>
              <w:t>危害分析与关键控制点（</w:t>
            </w:r>
            <w:r w:rsidRPr="00CE4185">
              <w:rPr>
                <w:rFonts w:ascii="宋体" w:eastAsia="宋体" w:hAnsi="宋体"/>
                <w:sz w:val="21"/>
                <w:szCs w:val="21"/>
                <w:lang w:eastAsia="zh-CN"/>
              </w:rPr>
              <w:t>HACCP</w:t>
            </w:r>
            <w:r w:rsidRPr="00CE4185">
              <w:rPr>
                <w:rFonts w:ascii="宋体" w:eastAsia="宋体" w:hAnsi="宋体" w:hint="eastAsia"/>
                <w:sz w:val="21"/>
                <w:szCs w:val="21"/>
                <w:lang w:eastAsia="zh-CN"/>
              </w:rPr>
              <w:t>）</w:t>
            </w:r>
          </w:p>
        </w:tc>
        <w:tc>
          <w:tcPr>
            <w:tcW w:w="567" w:type="dxa"/>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spacing w:line="360" w:lineRule="exact"/>
              <w:jc w:val="center"/>
              <w:rPr>
                <w:rFonts w:eastAsiaTheme="minorEastAsia"/>
                <w:sz w:val="21"/>
                <w:szCs w:val="21"/>
                <w:lang w:eastAsia="zh-CN"/>
              </w:rPr>
            </w:pPr>
            <w:r w:rsidRPr="00CE4185">
              <w:rPr>
                <w:rFonts w:eastAsiaTheme="minorEastAsia" w:hint="eastAsia"/>
                <w:sz w:val="21"/>
                <w:szCs w:val="21"/>
                <w:lang w:eastAsia="zh-CN"/>
              </w:rPr>
              <w:t>6</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9C0F18" w:rsidRPr="00CE4185" w:rsidRDefault="009C0F18" w:rsidP="00410F14">
            <w:pPr>
              <w:rPr>
                <w:rFonts w:ascii="宋体" w:eastAsia="宋体" w:hAnsi="宋体" w:cs="宋体"/>
                <w:sz w:val="21"/>
                <w:szCs w:val="21"/>
                <w:lang w:eastAsia="zh-CN"/>
              </w:rPr>
            </w:pPr>
            <w:r w:rsidRPr="00CE4185">
              <w:rPr>
                <w:rFonts w:ascii="宋体" w:eastAsia="宋体" w:hAnsi="宋体" w:cs="宋体"/>
                <w:sz w:val="21"/>
                <w:szCs w:val="21"/>
                <w:lang w:eastAsia="zh-CN"/>
              </w:rPr>
              <w:t>HACCP</w:t>
            </w:r>
            <w:r w:rsidRPr="00CE4185">
              <w:rPr>
                <w:rFonts w:ascii="宋体" w:eastAsia="宋体" w:hAnsi="宋体" w:cs="宋体" w:hint="eastAsia"/>
                <w:sz w:val="21"/>
                <w:szCs w:val="21"/>
                <w:lang w:eastAsia="zh-CN"/>
              </w:rPr>
              <w:t>相关术语、制定和实施</w:t>
            </w:r>
            <w:r w:rsidRPr="00CE4185">
              <w:rPr>
                <w:rFonts w:ascii="宋体" w:eastAsia="宋体" w:hAnsi="宋体" w:cs="宋体"/>
                <w:sz w:val="21"/>
                <w:szCs w:val="21"/>
                <w:lang w:eastAsia="zh-CN"/>
              </w:rPr>
              <w:t>HACCP</w:t>
            </w:r>
            <w:r w:rsidRPr="00CE4185">
              <w:rPr>
                <w:rFonts w:ascii="宋体" w:eastAsia="宋体" w:hAnsi="宋体" w:cs="宋体" w:hint="eastAsia"/>
                <w:sz w:val="21"/>
                <w:szCs w:val="21"/>
                <w:lang w:eastAsia="zh-CN"/>
              </w:rPr>
              <w:t>计划</w:t>
            </w:r>
          </w:p>
        </w:tc>
        <w:tc>
          <w:tcPr>
            <w:tcW w:w="1842" w:type="dxa"/>
            <w:tcBorders>
              <w:top w:val="single" w:sz="4" w:space="0" w:color="auto"/>
              <w:left w:val="single" w:sz="4" w:space="0" w:color="auto"/>
              <w:bottom w:val="single" w:sz="4" w:space="0" w:color="auto"/>
              <w:right w:val="single" w:sz="4" w:space="0" w:color="auto"/>
            </w:tcBorders>
          </w:tcPr>
          <w:p w:rsidR="009C0F18" w:rsidRPr="00CE4185" w:rsidRDefault="009C0F18" w:rsidP="00A7128F">
            <w:pPr>
              <w:spacing w:after="0"/>
              <w:rPr>
                <w:rFonts w:ascii="宋体" w:eastAsia="宋体" w:hAnsi="宋体"/>
                <w:sz w:val="21"/>
                <w:szCs w:val="21"/>
                <w:lang w:eastAsia="zh-CN"/>
              </w:rPr>
            </w:pPr>
            <w:r w:rsidRPr="00CE4185">
              <w:rPr>
                <w:rFonts w:ascii="宋体" w:eastAsia="宋体" w:hAnsi="宋体" w:hint="eastAsia"/>
                <w:sz w:val="21"/>
                <w:szCs w:val="21"/>
                <w:lang w:eastAsia="zh-CN"/>
              </w:rPr>
              <w:t>课</w:t>
            </w:r>
            <w:r w:rsidR="00CE4185" w:rsidRPr="00CE4185">
              <w:rPr>
                <w:rFonts w:ascii="宋体" w:eastAsia="宋体" w:hAnsi="宋体" w:hint="eastAsia"/>
                <w:sz w:val="21"/>
                <w:szCs w:val="21"/>
              </w:rPr>
              <w:t>堂</w:t>
            </w:r>
            <w:r w:rsidRPr="00CE4185">
              <w:rPr>
                <w:rFonts w:ascii="宋体" w:eastAsia="宋体" w:hAnsi="宋体" w:hint="eastAsia"/>
                <w:sz w:val="21"/>
                <w:szCs w:val="21"/>
                <w:lang w:eastAsia="zh-CN"/>
              </w:rPr>
              <w:t>讲授与讨论</w:t>
            </w:r>
          </w:p>
        </w:tc>
        <w:tc>
          <w:tcPr>
            <w:tcW w:w="2033" w:type="dxa"/>
            <w:vMerge/>
            <w:tcBorders>
              <w:left w:val="single" w:sz="4" w:space="0" w:color="auto"/>
              <w:right w:val="single" w:sz="4" w:space="0" w:color="auto"/>
            </w:tcBorders>
            <w:vAlign w:val="center"/>
          </w:tcPr>
          <w:p w:rsidR="009C0F18" w:rsidRPr="00CE4185" w:rsidRDefault="009C0F18" w:rsidP="00C70D7A">
            <w:pPr>
              <w:spacing w:after="0"/>
              <w:rPr>
                <w:rFonts w:ascii="宋体" w:eastAsia="宋体" w:hAnsi="宋体"/>
                <w:sz w:val="21"/>
                <w:szCs w:val="21"/>
              </w:rPr>
            </w:pPr>
          </w:p>
        </w:tc>
      </w:tr>
      <w:tr w:rsidR="009C0F18"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spacing w:line="360" w:lineRule="exact"/>
              <w:jc w:val="center"/>
              <w:rPr>
                <w:rFonts w:ascii="宋体" w:eastAsia="宋体" w:hAnsi="宋体"/>
                <w:sz w:val="21"/>
                <w:szCs w:val="21"/>
                <w:lang w:eastAsia="zh-CN"/>
              </w:rPr>
            </w:pPr>
            <w:r w:rsidRPr="00CE4185">
              <w:rPr>
                <w:rFonts w:ascii="宋体" w:eastAsia="宋体" w:hAnsi="宋体" w:hint="eastAsia"/>
                <w:sz w:val="21"/>
                <w:szCs w:val="21"/>
                <w:lang w:eastAsia="zh-CN"/>
              </w:rPr>
              <w:t>9</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spacing w:line="360" w:lineRule="exact"/>
              <w:rPr>
                <w:rFonts w:ascii="宋体" w:eastAsia="宋体" w:hAnsi="宋体"/>
                <w:sz w:val="21"/>
                <w:szCs w:val="21"/>
              </w:rPr>
            </w:pPr>
            <w:r w:rsidRPr="00CE4185">
              <w:rPr>
                <w:rFonts w:ascii="宋体" w:eastAsia="宋体" w:hAnsi="宋体" w:hint="eastAsia"/>
                <w:sz w:val="21"/>
                <w:szCs w:val="21"/>
                <w:lang w:eastAsia="zh-CN"/>
              </w:rPr>
              <w:t>食品</w:t>
            </w:r>
            <w:r w:rsidRPr="00CE4185">
              <w:rPr>
                <w:rFonts w:ascii="宋体" w:eastAsia="宋体" w:hAnsi="宋体" w:hint="eastAsia"/>
                <w:sz w:val="21"/>
                <w:szCs w:val="21"/>
              </w:rPr>
              <w:t>质量控制</w:t>
            </w:r>
          </w:p>
        </w:tc>
        <w:tc>
          <w:tcPr>
            <w:tcW w:w="567" w:type="dxa"/>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spacing w:line="360" w:lineRule="exact"/>
              <w:jc w:val="center"/>
              <w:rPr>
                <w:sz w:val="21"/>
                <w:szCs w:val="21"/>
              </w:rPr>
            </w:pPr>
            <w:r w:rsidRPr="00CE4185">
              <w:rPr>
                <w:rFonts w:hint="eastAsia"/>
                <w:sz w:val="21"/>
                <w:szCs w:val="21"/>
              </w:rPr>
              <w:t>2</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9C0F18" w:rsidRPr="00CE4185" w:rsidRDefault="009C0F18" w:rsidP="0030738E">
            <w:pPr>
              <w:rPr>
                <w:rFonts w:ascii="宋体" w:eastAsia="宋体" w:hAnsi="宋体" w:cs="宋体"/>
                <w:sz w:val="21"/>
                <w:szCs w:val="21"/>
                <w:lang w:eastAsia="zh-CN"/>
              </w:rPr>
            </w:pPr>
            <w:r w:rsidRPr="00CE4185">
              <w:rPr>
                <w:rFonts w:ascii="宋体" w:eastAsia="宋体" w:hAnsi="宋体" w:hint="eastAsia"/>
                <w:sz w:val="21"/>
                <w:szCs w:val="21"/>
                <w:lang w:eastAsia="zh-CN"/>
              </w:rPr>
              <w:t>质量数据和质量控制的传统方法</w:t>
            </w:r>
          </w:p>
        </w:tc>
        <w:tc>
          <w:tcPr>
            <w:tcW w:w="1842" w:type="dxa"/>
            <w:tcBorders>
              <w:top w:val="single" w:sz="4" w:space="0" w:color="auto"/>
              <w:left w:val="single" w:sz="4" w:space="0" w:color="auto"/>
              <w:bottom w:val="single" w:sz="4" w:space="0" w:color="auto"/>
              <w:right w:val="single" w:sz="4" w:space="0" w:color="auto"/>
            </w:tcBorders>
          </w:tcPr>
          <w:p w:rsidR="009C0F18" w:rsidRPr="00CE4185" w:rsidRDefault="009C0F18" w:rsidP="00A7128F">
            <w:pPr>
              <w:spacing w:after="0"/>
              <w:rPr>
                <w:rFonts w:ascii="宋体" w:eastAsia="宋体" w:hAnsi="宋体"/>
                <w:sz w:val="21"/>
                <w:szCs w:val="21"/>
                <w:lang w:eastAsia="zh-CN"/>
              </w:rPr>
            </w:pPr>
            <w:r w:rsidRPr="00CE4185">
              <w:rPr>
                <w:rFonts w:ascii="宋体" w:eastAsia="宋体" w:hAnsi="宋体" w:hint="eastAsia"/>
                <w:sz w:val="21"/>
                <w:szCs w:val="21"/>
                <w:lang w:eastAsia="zh-CN"/>
              </w:rPr>
              <w:t>课</w:t>
            </w:r>
            <w:r w:rsidR="00CE4185" w:rsidRPr="00CE4185">
              <w:rPr>
                <w:rFonts w:ascii="宋体" w:eastAsia="宋体" w:hAnsi="宋体" w:hint="eastAsia"/>
                <w:sz w:val="21"/>
                <w:szCs w:val="21"/>
              </w:rPr>
              <w:t>堂</w:t>
            </w:r>
            <w:r w:rsidRPr="00CE4185">
              <w:rPr>
                <w:rFonts w:ascii="宋体" w:eastAsia="宋体" w:hAnsi="宋体" w:hint="eastAsia"/>
                <w:sz w:val="21"/>
                <w:szCs w:val="21"/>
                <w:lang w:eastAsia="zh-CN"/>
              </w:rPr>
              <w:t>讲授与讨论</w:t>
            </w:r>
          </w:p>
        </w:tc>
        <w:tc>
          <w:tcPr>
            <w:tcW w:w="2033" w:type="dxa"/>
            <w:vMerge/>
            <w:tcBorders>
              <w:left w:val="single" w:sz="4" w:space="0" w:color="auto"/>
              <w:right w:val="single" w:sz="4" w:space="0" w:color="auto"/>
            </w:tcBorders>
          </w:tcPr>
          <w:p w:rsidR="009C0F18" w:rsidRPr="00CE4185" w:rsidRDefault="009C0F18" w:rsidP="00A7128F">
            <w:pPr>
              <w:spacing w:after="0"/>
              <w:rPr>
                <w:rFonts w:ascii="宋体" w:eastAsia="宋体" w:hAnsi="宋体"/>
                <w:sz w:val="21"/>
                <w:szCs w:val="21"/>
              </w:rPr>
            </w:pPr>
          </w:p>
        </w:tc>
      </w:tr>
      <w:tr w:rsidR="000C4DF8"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0C4DF8" w:rsidRPr="00CE4185" w:rsidRDefault="000C4DF8" w:rsidP="0030738E">
            <w:pPr>
              <w:spacing w:line="360" w:lineRule="exact"/>
              <w:jc w:val="center"/>
              <w:rPr>
                <w:rFonts w:ascii="宋体" w:eastAsia="宋体" w:hAnsi="宋体"/>
                <w:sz w:val="21"/>
                <w:szCs w:val="21"/>
                <w:lang w:eastAsia="zh-CN"/>
              </w:rPr>
            </w:pPr>
            <w:r w:rsidRPr="00CE4185">
              <w:rPr>
                <w:rFonts w:ascii="宋体" w:eastAsia="宋体" w:hAnsi="宋体" w:hint="eastAsia"/>
                <w:sz w:val="21"/>
                <w:szCs w:val="21"/>
                <w:lang w:eastAsia="zh-CN"/>
              </w:rPr>
              <w:t>10</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0C4DF8" w:rsidRPr="00CE4185" w:rsidRDefault="000C4DF8" w:rsidP="0030738E">
            <w:pPr>
              <w:spacing w:line="360" w:lineRule="exact"/>
              <w:rPr>
                <w:rFonts w:ascii="宋体" w:eastAsia="宋体" w:hAnsi="宋体"/>
                <w:sz w:val="21"/>
                <w:szCs w:val="21"/>
              </w:rPr>
            </w:pPr>
            <w:r w:rsidRPr="00CE4185">
              <w:rPr>
                <w:rFonts w:ascii="宋体" w:eastAsia="宋体" w:hAnsi="宋体" w:hint="eastAsia"/>
                <w:sz w:val="21"/>
                <w:szCs w:val="21"/>
                <w:lang w:eastAsia="zh-CN"/>
              </w:rPr>
              <w:t>食品</w:t>
            </w:r>
            <w:r w:rsidRPr="00CE4185">
              <w:rPr>
                <w:rFonts w:ascii="宋体" w:eastAsia="宋体" w:hAnsi="宋体" w:hint="eastAsia"/>
                <w:sz w:val="21"/>
                <w:szCs w:val="21"/>
              </w:rPr>
              <w:t>质量管理体系</w:t>
            </w:r>
          </w:p>
        </w:tc>
        <w:tc>
          <w:tcPr>
            <w:tcW w:w="567" w:type="dxa"/>
            <w:tcBorders>
              <w:top w:val="single" w:sz="4" w:space="0" w:color="auto"/>
              <w:left w:val="single" w:sz="4" w:space="0" w:color="auto"/>
              <w:bottom w:val="single" w:sz="4" w:space="0" w:color="auto"/>
              <w:right w:val="single" w:sz="4" w:space="0" w:color="auto"/>
            </w:tcBorders>
            <w:vAlign w:val="center"/>
          </w:tcPr>
          <w:p w:rsidR="000C4DF8" w:rsidRPr="00CE4185" w:rsidRDefault="000C4DF8" w:rsidP="00A7128F">
            <w:pPr>
              <w:spacing w:after="0"/>
              <w:jc w:val="center"/>
              <w:rPr>
                <w:rFonts w:ascii="宋体" w:eastAsia="宋体" w:hAnsi="宋体"/>
                <w:sz w:val="21"/>
                <w:szCs w:val="21"/>
                <w:lang w:eastAsia="zh-CN"/>
              </w:rPr>
            </w:pPr>
            <w:r w:rsidRPr="00CE4185">
              <w:rPr>
                <w:rFonts w:ascii="宋体" w:eastAsia="宋体" w:hAnsi="宋体" w:hint="eastAsia"/>
                <w:sz w:val="21"/>
                <w:szCs w:val="21"/>
                <w:lang w:eastAsia="zh-CN"/>
              </w:rPr>
              <w:t>2</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0C4DF8" w:rsidRPr="00CE4185" w:rsidRDefault="000C4DF8" w:rsidP="00410F14">
            <w:pPr>
              <w:rPr>
                <w:rFonts w:ascii="宋体" w:eastAsia="宋体" w:hAnsi="宋体" w:cs="宋体"/>
                <w:sz w:val="21"/>
                <w:szCs w:val="21"/>
                <w:lang w:eastAsia="zh-CN"/>
              </w:rPr>
            </w:pPr>
            <w:r w:rsidRPr="00CE4185">
              <w:rPr>
                <w:rFonts w:ascii="宋体" w:eastAsia="宋体" w:hAnsi="宋体" w:cs="宋体" w:hint="eastAsia"/>
                <w:sz w:val="21"/>
                <w:szCs w:val="21"/>
                <w:lang w:eastAsia="zh-CN"/>
              </w:rPr>
              <w:t>ISO相关术语、体系制定和实施计划</w:t>
            </w:r>
          </w:p>
        </w:tc>
        <w:tc>
          <w:tcPr>
            <w:tcW w:w="1842" w:type="dxa"/>
            <w:tcBorders>
              <w:top w:val="single" w:sz="4" w:space="0" w:color="auto"/>
              <w:left w:val="single" w:sz="4" w:space="0" w:color="auto"/>
              <w:bottom w:val="single" w:sz="4" w:space="0" w:color="auto"/>
              <w:right w:val="single" w:sz="4" w:space="0" w:color="auto"/>
            </w:tcBorders>
          </w:tcPr>
          <w:p w:rsidR="000C4DF8" w:rsidRPr="00CE4185" w:rsidRDefault="000C4DF8" w:rsidP="00A7128F">
            <w:pPr>
              <w:spacing w:after="0"/>
              <w:rPr>
                <w:rFonts w:ascii="宋体" w:eastAsia="宋体" w:hAnsi="宋体"/>
                <w:sz w:val="21"/>
                <w:szCs w:val="21"/>
                <w:lang w:eastAsia="zh-CN"/>
              </w:rPr>
            </w:pPr>
            <w:r w:rsidRPr="00CE4185">
              <w:rPr>
                <w:rFonts w:ascii="宋体" w:eastAsia="宋体" w:hAnsi="宋体" w:hint="eastAsia"/>
                <w:sz w:val="21"/>
                <w:szCs w:val="21"/>
                <w:lang w:eastAsia="zh-CN"/>
              </w:rPr>
              <w:t>课</w:t>
            </w:r>
            <w:r w:rsidR="00CE4185" w:rsidRPr="00CE4185">
              <w:rPr>
                <w:rFonts w:ascii="宋体" w:eastAsia="宋体" w:hAnsi="宋体" w:hint="eastAsia"/>
                <w:sz w:val="21"/>
                <w:szCs w:val="21"/>
              </w:rPr>
              <w:t>堂</w:t>
            </w:r>
            <w:r w:rsidRPr="00CE4185">
              <w:rPr>
                <w:rFonts w:ascii="宋体" w:eastAsia="宋体" w:hAnsi="宋体" w:hint="eastAsia"/>
                <w:sz w:val="21"/>
                <w:szCs w:val="21"/>
                <w:lang w:eastAsia="zh-CN"/>
              </w:rPr>
              <w:t>讲授与讨论</w:t>
            </w:r>
          </w:p>
        </w:tc>
        <w:tc>
          <w:tcPr>
            <w:tcW w:w="2033" w:type="dxa"/>
            <w:tcBorders>
              <w:left w:val="single" w:sz="4" w:space="0" w:color="auto"/>
              <w:right w:val="single" w:sz="4" w:space="0" w:color="auto"/>
            </w:tcBorders>
          </w:tcPr>
          <w:p w:rsidR="000C4DF8" w:rsidRPr="00CE4185" w:rsidRDefault="009C0F18" w:rsidP="009C0F18">
            <w:pPr>
              <w:spacing w:after="0"/>
              <w:rPr>
                <w:rFonts w:ascii="宋体" w:eastAsia="宋体" w:hAnsi="宋体"/>
                <w:sz w:val="21"/>
                <w:szCs w:val="21"/>
                <w:lang w:eastAsia="zh-CN"/>
              </w:rPr>
            </w:pPr>
            <w:r w:rsidRPr="00CE4185">
              <w:rPr>
                <w:rFonts w:ascii="宋体" w:eastAsia="宋体" w:hAnsi="宋体"/>
                <w:sz w:val="21"/>
                <w:szCs w:val="21"/>
                <w:lang w:eastAsia="zh-CN"/>
              </w:rPr>
              <w:t>课</w:t>
            </w:r>
            <w:r w:rsidRPr="00CE4185">
              <w:rPr>
                <w:rFonts w:ascii="宋体" w:eastAsia="宋体" w:hAnsi="宋体" w:hint="eastAsia"/>
                <w:sz w:val="21"/>
                <w:szCs w:val="21"/>
                <w:lang w:eastAsia="zh-CN"/>
              </w:rPr>
              <w:t>堂</w:t>
            </w:r>
            <w:r w:rsidRPr="00CE4185">
              <w:rPr>
                <w:rFonts w:ascii="宋体" w:eastAsia="宋体" w:hAnsi="宋体"/>
                <w:sz w:val="21"/>
                <w:szCs w:val="21"/>
                <w:lang w:eastAsia="zh-CN"/>
              </w:rPr>
              <w:t>讨论</w:t>
            </w:r>
            <w:r w:rsidRPr="00CE4185">
              <w:rPr>
                <w:rFonts w:ascii="宋体" w:eastAsia="宋体" w:hAnsi="宋体" w:hint="eastAsia"/>
                <w:sz w:val="21"/>
                <w:szCs w:val="21"/>
                <w:lang w:eastAsia="zh-CN"/>
              </w:rPr>
              <w:t>：</w:t>
            </w:r>
            <w:r w:rsidRPr="00CE4185">
              <w:rPr>
                <w:rFonts w:ascii="宋体" w:eastAsia="宋体" w:hAnsi="宋体"/>
                <w:sz w:val="21"/>
                <w:szCs w:val="21"/>
                <w:lang w:eastAsia="zh-CN"/>
              </w:rPr>
              <w:t>质量管理的原则</w:t>
            </w:r>
          </w:p>
        </w:tc>
      </w:tr>
      <w:tr w:rsidR="000C4DF8"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0C4DF8" w:rsidRPr="00CE4185" w:rsidRDefault="000C4DF8" w:rsidP="0030738E">
            <w:pPr>
              <w:spacing w:line="360" w:lineRule="exact"/>
              <w:jc w:val="center"/>
              <w:rPr>
                <w:rFonts w:eastAsiaTheme="minorEastAsia"/>
                <w:sz w:val="21"/>
                <w:szCs w:val="21"/>
                <w:lang w:eastAsia="zh-CN"/>
              </w:rPr>
            </w:pPr>
            <w:r w:rsidRPr="00CE4185">
              <w:rPr>
                <w:rFonts w:eastAsiaTheme="minorEastAsia" w:hint="eastAsia"/>
                <w:sz w:val="21"/>
                <w:szCs w:val="21"/>
                <w:lang w:eastAsia="zh-CN"/>
              </w:rPr>
              <w:t>11</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0C4DF8" w:rsidRPr="00CE4185" w:rsidRDefault="000C4DF8" w:rsidP="0030738E">
            <w:pPr>
              <w:spacing w:line="360" w:lineRule="exact"/>
              <w:rPr>
                <w:rFonts w:ascii="宋体" w:eastAsia="宋体" w:hAnsi="宋体"/>
                <w:sz w:val="21"/>
                <w:szCs w:val="21"/>
                <w:lang w:eastAsia="zh-CN"/>
              </w:rPr>
            </w:pPr>
            <w:r w:rsidRPr="00CE4185">
              <w:rPr>
                <w:rFonts w:ascii="宋体" w:eastAsia="宋体" w:hAnsi="宋体" w:hint="eastAsia"/>
                <w:sz w:val="21"/>
                <w:szCs w:val="21"/>
                <w:lang w:eastAsia="zh-CN"/>
              </w:rPr>
              <w:t>食品质量安全市场准入制度</w:t>
            </w:r>
          </w:p>
        </w:tc>
        <w:tc>
          <w:tcPr>
            <w:tcW w:w="567" w:type="dxa"/>
            <w:tcBorders>
              <w:top w:val="single" w:sz="4" w:space="0" w:color="auto"/>
              <w:left w:val="single" w:sz="4" w:space="0" w:color="auto"/>
              <w:bottom w:val="single" w:sz="4" w:space="0" w:color="auto"/>
              <w:right w:val="single" w:sz="4" w:space="0" w:color="auto"/>
            </w:tcBorders>
            <w:vAlign w:val="center"/>
          </w:tcPr>
          <w:p w:rsidR="000C4DF8" w:rsidRPr="00CE4185" w:rsidRDefault="000C4DF8" w:rsidP="00A7128F">
            <w:pPr>
              <w:spacing w:after="0"/>
              <w:jc w:val="center"/>
              <w:rPr>
                <w:rFonts w:ascii="宋体" w:eastAsia="宋体" w:hAnsi="宋体"/>
                <w:sz w:val="21"/>
                <w:szCs w:val="21"/>
                <w:lang w:eastAsia="zh-CN"/>
              </w:rPr>
            </w:pPr>
            <w:r w:rsidRPr="00CE4185">
              <w:rPr>
                <w:rFonts w:ascii="宋体" w:eastAsia="宋体" w:hAnsi="宋体" w:hint="eastAsia"/>
                <w:sz w:val="21"/>
                <w:szCs w:val="21"/>
                <w:lang w:eastAsia="zh-CN"/>
              </w:rPr>
              <w:t>2</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0C4DF8" w:rsidRPr="00CE4185" w:rsidRDefault="000C4DF8" w:rsidP="00F2186C">
            <w:pPr>
              <w:rPr>
                <w:rFonts w:ascii="宋体" w:eastAsia="宋体" w:hAnsi="宋体" w:cs="宋体"/>
                <w:sz w:val="21"/>
                <w:szCs w:val="21"/>
                <w:lang w:eastAsia="zh-CN"/>
              </w:rPr>
            </w:pPr>
            <w:r w:rsidRPr="00CE4185">
              <w:rPr>
                <w:rFonts w:ascii="宋体" w:eastAsia="宋体" w:hAnsi="宋体" w:hint="eastAsia"/>
                <w:sz w:val="21"/>
                <w:szCs w:val="21"/>
                <w:lang w:eastAsia="zh-CN"/>
              </w:rPr>
              <w:t>食品质量安全市场准入制度的内容和实施</w:t>
            </w:r>
          </w:p>
        </w:tc>
        <w:tc>
          <w:tcPr>
            <w:tcW w:w="1842" w:type="dxa"/>
            <w:tcBorders>
              <w:top w:val="single" w:sz="4" w:space="0" w:color="auto"/>
              <w:left w:val="single" w:sz="4" w:space="0" w:color="auto"/>
              <w:bottom w:val="single" w:sz="4" w:space="0" w:color="auto"/>
              <w:right w:val="single" w:sz="4" w:space="0" w:color="auto"/>
            </w:tcBorders>
          </w:tcPr>
          <w:p w:rsidR="000C4DF8" w:rsidRPr="00CE4185" w:rsidRDefault="000C4DF8" w:rsidP="00A7128F">
            <w:pPr>
              <w:spacing w:after="0"/>
              <w:rPr>
                <w:rFonts w:ascii="宋体" w:eastAsia="宋体" w:hAnsi="宋体"/>
                <w:sz w:val="21"/>
                <w:szCs w:val="21"/>
                <w:lang w:eastAsia="zh-CN"/>
              </w:rPr>
            </w:pPr>
            <w:r w:rsidRPr="00CE4185">
              <w:rPr>
                <w:rFonts w:ascii="宋体" w:eastAsia="宋体" w:hAnsi="宋体" w:hint="eastAsia"/>
                <w:sz w:val="21"/>
                <w:szCs w:val="21"/>
                <w:lang w:eastAsia="zh-CN"/>
              </w:rPr>
              <w:t>课</w:t>
            </w:r>
            <w:r w:rsidR="00CE4185" w:rsidRPr="00CE4185">
              <w:rPr>
                <w:rFonts w:ascii="宋体" w:eastAsia="宋体" w:hAnsi="宋体" w:hint="eastAsia"/>
                <w:sz w:val="21"/>
                <w:szCs w:val="21"/>
              </w:rPr>
              <w:t>堂</w:t>
            </w:r>
            <w:r w:rsidRPr="00CE4185">
              <w:rPr>
                <w:rFonts w:ascii="宋体" w:eastAsia="宋体" w:hAnsi="宋体" w:hint="eastAsia"/>
                <w:sz w:val="21"/>
                <w:szCs w:val="21"/>
                <w:lang w:eastAsia="zh-CN"/>
              </w:rPr>
              <w:t>讲授与讨论</w:t>
            </w:r>
          </w:p>
        </w:tc>
        <w:tc>
          <w:tcPr>
            <w:tcW w:w="2033" w:type="dxa"/>
            <w:tcBorders>
              <w:left w:val="single" w:sz="4" w:space="0" w:color="auto"/>
              <w:right w:val="single" w:sz="4" w:space="0" w:color="auto"/>
            </w:tcBorders>
            <w:vAlign w:val="center"/>
          </w:tcPr>
          <w:p w:rsidR="000C4DF8" w:rsidRPr="00CE4185" w:rsidRDefault="009C0F18" w:rsidP="009C0F18">
            <w:pPr>
              <w:rPr>
                <w:rFonts w:ascii="宋体" w:eastAsia="宋体" w:hAnsi="宋体"/>
                <w:sz w:val="21"/>
                <w:szCs w:val="21"/>
                <w:lang w:eastAsia="zh-CN"/>
              </w:rPr>
            </w:pPr>
            <w:r w:rsidRPr="00CE4185">
              <w:rPr>
                <w:rFonts w:ascii="宋体" w:eastAsia="宋体" w:hAnsi="宋体"/>
                <w:sz w:val="21"/>
                <w:szCs w:val="21"/>
                <w:lang w:eastAsia="zh-CN"/>
              </w:rPr>
              <w:t>课</w:t>
            </w:r>
            <w:r w:rsidRPr="00CE4185">
              <w:rPr>
                <w:rFonts w:ascii="宋体" w:eastAsia="宋体" w:hAnsi="宋体" w:hint="eastAsia"/>
                <w:sz w:val="21"/>
                <w:szCs w:val="21"/>
                <w:lang w:eastAsia="zh-CN"/>
              </w:rPr>
              <w:t>堂</w:t>
            </w:r>
            <w:r w:rsidRPr="00CE4185">
              <w:rPr>
                <w:rFonts w:ascii="宋体" w:eastAsia="宋体" w:hAnsi="宋体"/>
                <w:sz w:val="21"/>
                <w:szCs w:val="21"/>
                <w:lang w:eastAsia="zh-CN"/>
              </w:rPr>
              <w:t>讨论</w:t>
            </w:r>
            <w:r w:rsidRPr="00CE4185">
              <w:rPr>
                <w:rFonts w:ascii="宋体" w:eastAsia="宋体" w:hAnsi="宋体" w:hint="eastAsia"/>
                <w:sz w:val="21"/>
                <w:szCs w:val="21"/>
                <w:lang w:eastAsia="zh-CN"/>
              </w:rPr>
              <w:t>：如何申请食品生产许可</w:t>
            </w:r>
          </w:p>
        </w:tc>
      </w:tr>
      <w:tr w:rsidR="00AF3DF3" w:rsidRPr="00CE4185" w:rsidTr="009C0F1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C70D7A" w:rsidRPr="00CE4185" w:rsidRDefault="00BD7074" w:rsidP="00A7128F">
            <w:pPr>
              <w:spacing w:after="0"/>
              <w:jc w:val="center"/>
              <w:rPr>
                <w:rFonts w:ascii="宋体" w:eastAsia="宋体" w:hAnsi="宋体"/>
                <w:sz w:val="21"/>
                <w:szCs w:val="21"/>
                <w:lang w:eastAsia="zh-CN"/>
              </w:rPr>
            </w:pPr>
            <w:r w:rsidRPr="00CE4185">
              <w:rPr>
                <w:rFonts w:ascii="宋体" w:eastAsia="宋体" w:hAnsi="宋体" w:hint="eastAsia"/>
                <w:sz w:val="21"/>
                <w:szCs w:val="21"/>
                <w:lang w:eastAsia="zh-CN"/>
              </w:rPr>
              <w:t>12</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C70D7A" w:rsidRPr="00CE4185" w:rsidRDefault="00055EDB" w:rsidP="0030738E">
            <w:pPr>
              <w:rPr>
                <w:rFonts w:ascii="宋体" w:eastAsia="宋体" w:hAnsi="宋体"/>
                <w:sz w:val="21"/>
                <w:szCs w:val="21"/>
              </w:rPr>
            </w:pPr>
            <w:r w:rsidRPr="00CE4185">
              <w:rPr>
                <w:rFonts w:ascii="宋体" w:eastAsia="宋体" w:hAnsi="宋体" w:hint="eastAsia"/>
                <w:sz w:val="21"/>
                <w:szCs w:val="21"/>
                <w:lang w:eastAsia="zh-CN"/>
              </w:rPr>
              <w:t>读书</w:t>
            </w:r>
            <w:r w:rsidRPr="00CE4185">
              <w:rPr>
                <w:rFonts w:ascii="宋体" w:eastAsia="宋体" w:hAnsi="宋体" w:hint="eastAsia"/>
                <w:sz w:val="21"/>
                <w:szCs w:val="21"/>
              </w:rPr>
              <w:t>报告</w:t>
            </w:r>
          </w:p>
        </w:tc>
        <w:tc>
          <w:tcPr>
            <w:tcW w:w="567" w:type="dxa"/>
            <w:tcBorders>
              <w:top w:val="single" w:sz="4" w:space="0" w:color="auto"/>
              <w:left w:val="single" w:sz="4" w:space="0" w:color="auto"/>
              <w:bottom w:val="single" w:sz="4" w:space="0" w:color="auto"/>
              <w:right w:val="single" w:sz="4" w:space="0" w:color="auto"/>
            </w:tcBorders>
            <w:vAlign w:val="center"/>
          </w:tcPr>
          <w:p w:rsidR="00C70D7A" w:rsidRPr="00CE4185" w:rsidRDefault="00EA0CB5" w:rsidP="00A7128F">
            <w:pPr>
              <w:spacing w:after="0"/>
              <w:jc w:val="center"/>
              <w:rPr>
                <w:rFonts w:ascii="宋体" w:eastAsia="宋体" w:hAnsi="宋体"/>
                <w:sz w:val="21"/>
                <w:szCs w:val="21"/>
                <w:lang w:eastAsia="zh-CN"/>
              </w:rPr>
            </w:pPr>
            <w:r w:rsidRPr="00CE4185">
              <w:rPr>
                <w:rFonts w:ascii="宋体" w:eastAsia="宋体" w:hAnsi="宋体" w:hint="eastAsia"/>
                <w:sz w:val="21"/>
                <w:szCs w:val="21"/>
                <w:lang w:eastAsia="zh-CN"/>
              </w:rPr>
              <w:t>2</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C70D7A" w:rsidRPr="00CE4185" w:rsidRDefault="00055EDB" w:rsidP="0030738E">
            <w:pPr>
              <w:rPr>
                <w:rFonts w:ascii="宋体" w:eastAsia="宋体" w:hAnsi="宋体"/>
                <w:sz w:val="21"/>
                <w:szCs w:val="21"/>
                <w:lang w:eastAsia="zh-CN"/>
              </w:rPr>
            </w:pPr>
            <w:r w:rsidRPr="00CE4185">
              <w:rPr>
                <w:rFonts w:ascii="宋体" w:eastAsia="宋体" w:hAnsi="宋体" w:hint="eastAsia"/>
                <w:sz w:val="21"/>
                <w:szCs w:val="21"/>
                <w:lang w:eastAsia="zh-CN"/>
              </w:rPr>
              <w:t>交流与食品质量管理有关的学术报告，对其内容进行提炼总结</w:t>
            </w:r>
          </w:p>
        </w:tc>
        <w:tc>
          <w:tcPr>
            <w:tcW w:w="1842" w:type="dxa"/>
            <w:tcBorders>
              <w:top w:val="single" w:sz="4" w:space="0" w:color="auto"/>
              <w:left w:val="single" w:sz="4" w:space="0" w:color="auto"/>
              <w:bottom w:val="single" w:sz="4" w:space="0" w:color="auto"/>
              <w:right w:val="single" w:sz="4" w:space="0" w:color="auto"/>
            </w:tcBorders>
          </w:tcPr>
          <w:p w:rsidR="00C70D7A" w:rsidRPr="00CE4185" w:rsidRDefault="009C0F18" w:rsidP="00A7128F">
            <w:pPr>
              <w:spacing w:after="0"/>
              <w:rPr>
                <w:rFonts w:ascii="宋体" w:eastAsia="宋体" w:hAnsi="宋体"/>
                <w:sz w:val="21"/>
                <w:szCs w:val="21"/>
                <w:lang w:eastAsia="zh-CN"/>
              </w:rPr>
            </w:pPr>
            <w:r w:rsidRPr="00CE4185">
              <w:rPr>
                <w:rFonts w:ascii="宋体" w:eastAsia="宋体" w:hAnsi="宋体"/>
                <w:sz w:val="21"/>
                <w:szCs w:val="21"/>
                <w:lang w:eastAsia="zh-CN"/>
              </w:rPr>
              <w:t>小组讨论</w:t>
            </w:r>
          </w:p>
        </w:tc>
        <w:tc>
          <w:tcPr>
            <w:tcW w:w="2033" w:type="dxa"/>
            <w:tcBorders>
              <w:left w:val="single" w:sz="4" w:space="0" w:color="auto"/>
              <w:bottom w:val="single" w:sz="4" w:space="0" w:color="auto"/>
              <w:right w:val="single" w:sz="4" w:space="0" w:color="auto"/>
            </w:tcBorders>
          </w:tcPr>
          <w:p w:rsidR="00C70D7A" w:rsidRPr="00CE4185" w:rsidRDefault="009C0F18" w:rsidP="00A7128F">
            <w:pPr>
              <w:spacing w:after="0"/>
              <w:rPr>
                <w:rFonts w:ascii="宋体" w:eastAsia="宋体" w:hAnsi="宋体"/>
                <w:sz w:val="21"/>
                <w:szCs w:val="21"/>
                <w:lang w:eastAsia="zh-CN"/>
              </w:rPr>
            </w:pPr>
            <w:r w:rsidRPr="00CE4185">
              <w:rPr>
                <w:rFonts w:asciiTheme="minorEastAsia" w:eastAsiaTheme="minorEastAsia" w:hAnsiTheme="minorEastAsia"/>
                <w:sz w:val="21"/>
                <w:szCs w:val="21"/>
                <w:lang w:eastAsia="zh-CN"/>
              </w:rPr>
              <w:t>全班分为若干小组，每个小组</w:t>
            </w:r>
            <w:r w:rsidRPr="00CE4185">
              <w:rPr>
                <w:rFonts w:asciiTheme="minorEastAsia" w:eastAsiaTheme="minorEastAsia" w:hAnsiTheme="minorEastAsia" w:hint="eastAsia"/>
                <w:sz w:val="21"/>
                <w:szCs w:val="21"/>
                <w:lang w:eastAsia="zh-CN"/>
              </w:rPr>
              <w:t>根据主题自由选题</w:t>
            </w:r>
            <w:r w:rsidRPr="00CE4185">
              <w:rPr>
                <w:rFonts w:asciiTheme="minorEastAsia" w:eastAsiaTheme="minorEastAsia" w:hAnsiTheme="minorEastAsia"/>
                <w:sz w:val="21"/>
                <w:szCs w:val="21"/>
                <w:lang w:eastAsia="zh-CN"/>
              </w:rPr>
              <w:t>进行介绍</w:t>
            </w:r>
            <w:r w:rsidRPr="00CE4185">
              <w:rPr>
                <w:rFonts w:asciiTheme="minorEastAsia" w:eastAsiaTheme="minorEastAsia" w:hAnsiTheme="minorEastAsia" w:hint="eastAsia"/>
                <w:sz w:val="21"/>
                <w:szCs w:val="21"/>
                <w:lang w:eastAsia="zh-CN"/>
              </w:rPr>
              <w:t>。</w:t>
            </w:r>
          </w:p>
        </w:tc>
      </w:tr>
      <w:tr w:rsidR="009C0F18" w:rsidRPr="00CE4185" w:rsidTr="009C0F18">
        <w:trPr>
          <w:trHeight w:val="340"/>
          <w:jc w:val="center"/>
        </w:trPr>
        <w:tc>
          <w:tcPr>
            <w:tcW w:w="2717" w:type="dxa"/>
            <w:gridSpan w:val="3"/>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pacing w:after="0" w:line="240" w:lineRule="atLeast"/>
              <w:jc w:val="right"/>
              <w:rPr>
                <w:rFonts w:ascii="宋体" w:eastAsia="宋体" w:hAnsi="宋体"/>
                <w:sz w:val="21"/>
                <w:szCs w:val="21"/>
              </w:rPr>
            </w:pPr>
            <w:r w:rsidRPr="00CE4185">
              <w:rPr>
                <w:rFonts w:ascii="宋体" w:eastAsia="宋体" w:hAnsi="宋体" w:hint="eastAsia"/>
                <w:b/>
                <w:sz w:val="21"/>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C70D7A" w:rsidRPr="00CE4185" w:rsidRDefault="00FA3482" w:rsidP="002E27E1">
            <w:pPr>
              <w:spacing w:after="0" w:line="240" w:lineRule="atLeast"/>
              <w:rPr>
                <w:rFonts w:ascii="宋体" w:eastAsia="宋体" w:hAnsi="宋体"/>
                <w:sz w:val="21"/>
                <w:szCs w:val="21"/>
                <w:lang w:eastAsia="zh-CN"/>
              </w:rPr>
            </w:pPr>
            <w:r w:rsidRPr="00CE4185">
              <w:rPr>
                <w:rFonts w:ascii="宋体" w:eastAsia="宋体" w:hAnsi="宋体" w:hint="eastAsia"/>
                <w:sz w:val="21"/>
                <w:szCs w:val="21"/>
                <w:lang w:eastAsia="zh-CN"/>
              </w:rPr>
              <w:t>24</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pacing w:after="0" w:line="240" w:lineRule="atLeast"/>
              <w:rPr>
                <w:rFonts w:ascii="宋体" w:eastAsia="宋体" w:hAnsi="宋体"/>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pacing w:after="0" w:line="240" w:lineRule="atLeast"/>
              <w:rPr>
                <w:rFonts w:ascii="宋体" w:eastAsia="宋体" w:hAnsi="宋体"/>
                <w:sz w:val="21"/>
                <w:szCs w:val="21"/>
              </w:rPr>
            </w:pPr>
          </w:p>
        </w:tc>
        <w:tc>
          <w:tcPr>
            <w:tcW w:w="2033" w:type="dxa"/>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pacing w:after="0" w:line="240" w:lineRule="atLeast"/>
              <w:rPr>
                <w:rFonts w:ascii="宋体" w:eastAsia="宋体" w:hAnsi="宋体"/>
                <w:sz w:val="21"/>
                <w:szCs w:val="21"/>
              </w:rPr>
            </w:pPr>
          </w:p>
        </w:tc>
      </w:tr>
      <w:tr w:rsidR="00C70D7A"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rsidR="00C70D7A" w:rsidRPr="00CE4185" w:rsidRDefault="00C70D7A" w:rsidP="00171228">
            <w:pPr>
              <w:tabs>
                <w:tab w:val="left" w:pos="1440"/>
              </w:tabs>
              <w:spacing w:after="0" w:line="240" w:lineRule="atLeast"/>
              <w:jc w:val="center"/>
              <w:outlineLvl w:val="0"/>
              <w:rPr>
                <w:rFonts w:ascii="宋体" w:eastAsia="宋体" w:hAnsi="宋体"/>
                <w:b/>
                <w:sz w:val="21"/>
                <w:szCs w:val="21"/>
                <w:lang w:eastAsia="zh-CN"/>
              </w:rPr>
            </w:pPr>
            <w:r w:rsidRPr="00CE4185">
              <w:rPr>
                <w:rFonts w:ascii="宋体" w:eastAsia="宋体" w:hAnsi="宋体" w:hint="eastAsia"/>
                <w:b/>
                <w:sz w:val="21"/>
                <w:szCs w:val="21"/>
                <w:lang w:eastAsia="zh-CN"/>
              </w:rPr>
              <w:lastRenderedPageBreak/>
              <w:t>成绩评定方法及标准</w:t>
            </w:r>
          </w:p>
        </w:tc>
      </w:tr>
      <w:tr w:rsidR="00C70D7A" w:rsidRPr="00CE4185" w:rsidTr="009C0F18">
        <w:trPr>
          <w:trHeight w:val="340"/>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napToGrid w:val="0"/>
              <w:spacing w:after="0" w:line="240" w:lineRule="atLeast"/>
              <w:jc w:val="center"/>
              <w:rPr>
                <w:rFonts w:ascii="宋体" w:eastAsia="宋体" w:hAnsi="宋体"/>
                <w:b/>
                <w:sz w:val="21"/>
                <w:szCs w:val="21"/>
              </w:rPr>
            </w:pPr>
            <w:r w:rsidRPr="00CE4185">
              <w:rPr>
                <w:rFonts w:ascii="宋体" w:eastAsia="宋体" w:hAnsi="宋体" w:hint="eastAsia"/>
                <w:b/>
                <w:sz w:val="21"/>
                <w:szCs w:val="21"/>
              </w:rPr>
              <w:t>考核内容</w:t>
            </w:r>
          </w:p>
        </w:tc>
        <w:tc>
          <w:tcPr>
            <w:tcW w:w="5431" w:type="dxa"/>
            <w:gridSpan w:val="5"/>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napToGrid w:val="0"/>
              <w:spacing w:after="0" w:line="240" w:lineRule="atLeast"/>
              <w:ind w:left="180"/>
              <w:jc w:val="center"/>
              <w:rPr>
                <w:rFonts w:ascii="宋体" w:eastAsia="宋体" w:hAnsi="宋体"/>
                <w:b/>
                <w:sz w:val="21"/>
                <w:szCs w:val="21"/>
              </w:rPr>
            </w:pPr>
            <w:r w:rsidRPr="00CE4185">
              <w:rPr>
                <w:rFonts w:ascii="宋体" w:eastAsia="宋体" w:hAnsi="宋体" w:hint="eastAsia"/>
                <w:b/>
                <w:sz w:val="21"/>
                <w:szCs w:val="21"/>
              </w:rPr>
              <w:t>评价标准</w:t>
            </w:r>
          </w:p>
        </w:tc>
        <w:tc>
          <w:tcPr>
            <w:tcW w:w="2033" w:type="dxa"/>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napToGrid w:val="0"/>
              <w:spacing w:after="0" w:line="240" w:lineRule="atLeast"/>
              <w:ind w:left="180"/>
              <w:jc w:val="center"/>
              <w:rPr>
                <w:rFonts w:ascii="宋体" w:eastAsia="宋体" w:hAnsi="宋体"/>
                <w:b/>
                <w:sz w:val="21"/>
                <w:szCs w:val="21"/>
              </w:rPr>
            </w:pPr>
            <w:r w:rsidRPr="00CE4185">
              <w:rPr>
                <w:rFonts w:ascii="宋体" w:eastAsia="宋体" w:hAnsi="宋体" w:hint="eastAsia"/>
                <w:b/>
                <w:sz w:val="21"/>
                <w:szCs w:val="21"/>
              </w:rPr>
              <w:t>权重</w:t>
            </w:r>
          </w:p>
        </w:tc>
      </w:tr>
      <w:tr w:rsidR="00C70D7A" w:rsidRPr="00CE4185" w:rsidTr="009C0F18">
        <w:trPr>
          <w:trHeight w:val="340"/>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rsidR="00C70D7A" w:rsidRPr="00CE4185" w:rsidRDefault="00C70D7A" w:rsidP="00A7128F">
            <w:pPr>
              <w:snapToGrid w:val="0"/>
              <w:spacing w:after="0"/>
              <w:rPr>
                <w:rFonts w:ascii="宋体" w:eastAsia="宋体" w:hAnsi="宋体"/>
                <w:sz w:val="21"/>
                <w:szCs w:val="21"/>
              </w:rPr>
            </w:pPr>
            <w:r w:rsidRPr="00CE4185">
              <w:rPr>
                <w:rFonts w:ascii="宋体" w:eastAsia="宋体" w:hAnsi="宋体" w:hint="eastAsia"/>
                <w:sz w:val="21"/>
                <w:szCs w:val="21"/>
              </w:rPr>
              <w:t>平时考核</w:t>
            </w:r>
          </w:p>
        </w:tc>
        <w:tc>
          <w:tcPr>
            <w:tcW w:w="5431" w:type="dxa"/>
            <w:gridSpan w:val="5"/>
            <w:tcBorders>
              <w:top w:val="single" w:sz="4" w:space="0" w:color="auto"/>
              <w:left w:val="single" w:sz="4" w:space="0" w:color="auto"/>
              <w:bottom w:val="single" w:sz="4" w:space="0" w:color="auto"/>
              <w:right w:val="single" w:sz="4" w:space="0" w:color="auto"/>
            </w:tcBorders>
            <w:vAlign w:val="center"/>
          </w:tcPr>
          <w:p w:rsidR="00CE4185" w:rsidRPr="00CE4185" w:rsidRDefault="00CE4185" w:rsidP="00CE4185">
            <w:pPr>
              <w:snapToGrid w:val="0"/>
              <w:spacing w:after="0" w:line="360" w:lineRule="exact"/>
              <w:jc w:val="left"/>
              <w:rPr>
                <w:rFonts w:asciiTheme="minorEastAsia" w:eastAsiaTheme="minorEastAsia" w:hAnsiTheme="minorEastAsia"/>
                <w:b/>
                <w:sz w:val="21"/>
                <w:szCs w:val="21"/>
                <w:lang w:eastAsia="zh-CN"/>
              </w:rPr>
            </w:pPr>
            <w:r w:rsidRPr="00CE4185">
              <w:rPr>
                <w:rFonts w:asciiTheme="minorEastAsia" w:eastAsiaTheme="minorEastAsia" w:hAnsiTheme="minorEastAsia" w:hint="eastAsia"/>
                <w:b/>
                <w:sz w:val="21"/>
                <w:szCs w:val="21"/>
                <w:lang w:eastAsia="zh-CN"/>
              </w:rPr>
              <w:t>一、考勤（占平时成绩40%</w:t>
            </w:r>
            <w:r w:rsidRPr="00CE4185">
              <w:rPr>
                <w:rFonts w:asciiTheme="minorEastAsia" w:eastAsiaTheme="minorEastAsia" w:hAnsiTheme="minorEastAsia"/>
                <w:b/>
                <w:sz w:val="21"/>
                <w:szCs w:val="21"/>
                <w:lang w:eastAsia="zh-CN"/>
              </w:rPr>
              <w:t>）</w:t>
            </w:r>
          </w:p>
          <w:p w:rsidR="00CE4185" w:rsidRPr="00CE4185" w:rsidRDefault="00CE4185" w:rsidP="00CE4185">
            <w:pPr>
              <w:widowControl w:val="0"/>
              <w:numPr>
                <w:ilvl w:val="0"/>
                <w:numId w:val="4"/>
              </w:numPr>
              <w:snapToGrid w:val="0"/>
              <w:spacing w:after="0" w:line="360" w:lineRule="exact"/>
              <w:jc w:val="left"/>
              <w:rPr>
                <w:rFonts w:asciiTheme="minorEastAsia" w:eastAsiaTheme="minorEastAsia" w:hAnsiTheme="minorEastAsia"/>
                <w:sz w:val="21"/>
                <w:szCs w:val="21"/>
                <w:lang w:eastAsia="zh-CN"/>
              </w:rPr>
            </w:pPr>
            <w:r w:rsidRPr="00CE4185">
              <w:rPr>
                <w:rFonts w:asciiTheme="minorEastAsia" w:eastAsiaTheme="minorEastAsia" w:hAnsiTheme="minorEastAsia" w:hint="eastAsia"/>
                <w:sz w:val="21"/>
                <w:szCs w:val="21"/>
                <w:lang w:eastAsia="zh-CN"/>
              </w:rPr>
              <w:t>无故缺课1-3次，扣平时成绩5分/次。</w:t>
            </w:r>
          </w:p>
          <w:p w:rsidR="00CE4185" w:rsidRPr="00CE4185" w:rsidRDefault="00CE4185" w:rsidP="00CE4185">
            <w:pPr>
              <w:widowControl w:val="0"/>
              <w:numPr>
                <w:ilvl w:val="0"/>
                <w:numId w:val="4"/>
              </w:numPr>
              <w:snapToGrid w:val="0"/>
              <w:spacing w:after="0" w:line="360" w:lineRule="exact"/>
              <w:jc w:val="left"/>
              <w:rPr>
                <w:rFonts w:asciiTheme="minorEastAsia" w:eastAsiaTheme="minorEastAsia" w:hAnsiTheme="minorEastAsia"/>
                <w:sz w:val="21"/>
                <w:szCs w:val="21"/>
                <w:lang w:eastAsia="zh-CN"/>
              </w:rPr>
            </w:pPr>
            <w:r w:rsidRPr="00CE4185">
              <w:rPr>
                <w:rFonts w:asciiTheme="minorEastAsia" w:eastAsiaTheme="minorEastAsia" w:hAnsiTheme="minorEastAsia" w:hint="eastAsia"/>
                <w:sz w:val="21"/>
                <w:szCs w:val="21"/>
                <w:lang w:eastAsia="zh-CN"/>
              </w:rPr>
              <w:t>无故缺课3次以上，总成绩记0分。</w:t>
            </w:r>
          </w:p>
          <w:p w:rsidR="00CE4185" w:rsidRPr="00CE4185" w:rsidRDefault="00CE4185" w:rsidP="00CE4185">
            <w:pPr>
              <w:snapToGrid w:val="0"/>
              <w:spacing w:after="0" w:line="360" w:lineRule="exact"/>
              <w:jc w:val="left"/>
              <w:rPr>
                <w:rFonts w:asciiTheme="minorEastAsia" w:eastAsiaTheme="minorEastAsia" w:hAnsiTheme="minorEastAsia"/>
                <w:b/>
                <w:sz w:val="21"/>
                <w:szCs w:val="21"/>
                <w:lang w:eastAsia="zh-CN"/>
              </w:rPr>
            </w:pPr>
            <w:r w:rsidRPr="00CE4185">
              <w:rPr>
                <w:rFonts w:asciiTheme="minorEastAsia" w:eastAsiaTheme="minorEastAsia" w:hAnsiTheme="minorEastAsia" w:hint="eastAsia"/>
                <w:b/>
                <w:sz w:val="21"/>
                <w:szCs w:val="21"/>
                <w:lang w:eastAsia="zh-CN"/>
              </w:rPr>
              <w:t>二、作业及讨论（占平时成绩60%）</w:t>
            </w:r>
          </w:p>
          <w:p w:rsidR="00C70D7A" w:rsidRPr="00CE4185" w:rsidRDefault="00CE4185" w:rsidP="00305838">
            <w:pPr>
              <w:snapToGrid w:val="0"/>
              <w:spacing w:after="0"/>
              <w:rPr>
                <w:rFonts w:ascii="宋体" w:eastAsia="宋体" w:hAnsi="宋体"/>
                <w:sz w:val="21"/>
                <w:szCs w:val="21"/>
                <w:lang w:eastAsia="zh-CN"/>
              </w:rPr>
            </w:pPr>
            <w:r w:rsidRPr="00CE4185">
              <w:rPr>
                <w:rFonts w:asciiTheme="minorEastAsia" w:eastAsiaTheme="minorEastAsia" w:hAnsiTheme="minorEastAsia" w:hint="eastAsia"/>
                <w:sz w:val="21"/>
                <w:szCs w:val="21"/>
                <w:lang w:eastAsia="zh-CN"/>
              </w:rPr>
              <w:t>根据内容归纳总结、关键点突出、自有观点、ppt美观程度等方面进行评分。其中，第一次读书报告占平时成绩30%，第二次查阅资料及分组讨论占平时成绩30%。</w:t>
            </w:r>
            <w:r w:rsidRPr="00CE4185">
              <w:rPr>
                <w:rFonts w:eastAsiaTheme="minorEastAsia"/>
                <w:sz w:val="21"/>
                <w:szCs w:val="21"/>
                <w:lang w:eastAsia="zh-CN"/>
              </w:rPr>
              <w:t>作业的评分标准为</w:t>
            </w:r>
            <w:r w:rsidR="00305838" w:rsidRPr="008C27E4">
              <w:rPr>
                <w:rFonts w:eastAsiaTheme="minorEastAsia"/>
                <w:sz w:val="21"/>
                <w:szCs w:val="21"/>
                <w:lang w:eastAsia="zh-CN"/>
              </w:rPr>
              <w:t>（</w:t>
            </w:r>
            <w:r w:rsidR="00305838" w:rsidRPr="008C27E4">
              <w:rPr>
                <w:rFonts w:eastAsiaTheme="minorEastAsia"/>
                <w:sz w:val="21"/>
                <w:szCs w:val="21"/>
                <w:lang w:eastAsia="zh-CN"/>
              </w:rPr>
              <w:t>A</w:t>
            </w:r>
            <w:r w:rsidR="00305838">
              <w:rPr>
                <w:rFonts w:eastAsiaTheme="minorEastAsia" w:hint="eastAsia"/>
                <w:sz w:val="21"/>
                <w:szCs w:val="21"/>
                <w:lang w:eastAsia="zh-CN"/>
              </w:rPr>
              <w:t>+</w:t>
            </w:r>
            <w:r w:rsidR="00305838" w:rsidRPr="008C27E4">
              <w:rPr>
                <w:rFonts w:eastAsiaTheme="minorEastAsia"/>
                <w:sz w:val="21"/>
                <w:szCs w:val="21"/>
                <w:lang w:eastAsia="zh-CN"/>
              </w:rPr>
              <w:t>、</w:t>
            </w:r>
            <w:r w:rsidR="00305838">
              <w:rPr>
                <w:rFonts w:eastAsiaTheme="minorEastAsia"/>
                <w:sz w:val="21"/>
                <w:szCs w:val="21"/>
                <w:lang w:eastAsia="zh-CN"/>
              </w:rPr>
              <w:t>A</w:t>
            </w:r>
            <w:r w:rsidR="00305838">
              <w:rPr>
                <w:rFonts w:eastAsiaTheme="minorEastAsia" w:hint="eastAsia"/>
                <w:sz w:val="21"/>
                <w:szCs w:val="21"/>
                <w:lang w:eastAsia="zh-CN"/>
              </w:rPr>
              <w:t>、</w:t>
            </w:r>
            <w:r w:rsidR="00305838" w:rsidRPr="008C27E4">
              <w:rPr>
                <w:rFonts w:eastAsiaTheme="minorEastAsia"/>
                <w:sz w:val="21"/>
                <w:szCs w:val="21"/>
                <w:lang w:eastAsia="zh-CN"/>
              </w:rPr>
              <w:t>B</w:t>
            </w:r>
            <w:r w:rsidR="00305838">
              <w:rPr>
                <w:rFonts w:eastAsiaTheme="minorEastAsia" w:hint="eastAsia"/>
                <w:sz w:val="21"/>
                <w:szCs w:val="21"/>
                <w:lang w:eastAsia="zh-CN"/>
              </w:rPr>
              <w:t>+</w:t>
            </w:r>
            <w:r w:rsidR="00305838" w:rsidRPr="008C27E4">
              <w:rPr>
                <w:rFonts w:eastAsiaTheme="minorEastAsia"/>
                <w:sz w:val="21"/>
                <w:szCs w:val="21"/>
                <w:lang w:eastAsia="zh-CN"/>
              </w:rPr>
              <w:t>、</w:t>
            </w:r>
            <w:r w:rsidR="00305838">
              <w:rPr>
                <w:rFonts w:eastAsiaTheme="minorEastAsia"/>
                <w:sz w:val="21"/>
                <w:szCs w:val="21"/>
                <w:lang w:eastAsia="zh-CN"/>
              </w:rPr>
              <w:t>B</w:t>
            </w:r>
            <w:r w:rsidR="00305838">
              <w:rPr>
                <w:rFonts w:eastAsiaTheme="minorEastAsia" w:hint="eastAsia"/>
                <w:sz w:val="21"/>
                <w:szCs w:val="21"/>
                <w:lang w:eastAsia="zh-CN"/>
              </w:rPr>
              <w:t>、</w:t>
            </w:r>
            <w:r w:rsidR="00305838" w:rsidRPr="008C27E4">
              <w:rPr>
                <w:rFonts w:eastAsiaTheme="minorEastAsia"/>
                <w:sz w:val="21"/>
                <w:szCs w:val="21"/>
                <w:lang w:eastAsia="zh-CN"/>
              </w:rPr>
              <w:t>C</w:t>
            </w:r>
            <w:r w:rsidR="00305838" w:rsidRPr="008C27E4">
              <w:rPr>
                <w:rFonts w:eastAsiaTheme="minorEastAsia"/>
                <w:sz w:val="21"/>
                <w:szCs w:val="21"/>
                <w:lang w:eastAsia="zh-CN"/>
              </w:rPr>
              <w:t>、</w:t>
            </w:r>
            <w:r w:rsidR="00305838" w:rsidRPr="008C27E4">
              <w:rPr>
                <w:rFonts w:eastAsiaTheme="minorEastAsia"/>
                <w:sz w:val="21"/>
                <w:szCs w:val="21"/>
                <w:lang w:eastAsia="zh-CN"/>
              </w:rPr>
              <w:t>D</w:t>
            </w:r>
            <w:r w:rsidR="00305838" w:rsidRPr="008C27E4">
              <w:rPr>
                <w:rFonts w:eastAsiaTheme="minorEastAsia"/>
                <w:sz w:val="21"/>
                <w:szCs w:val="21"/>
                <w:lang w:eastAsia="zh-CN"/>
              </w:rPr>
              <w:t>）</w:t>
            </w:r>
            <w:r w:rsidR="00305838">
              <w:rPr>
                <w:rFonts w:eastAsiaTheme="minorEastAsia" w:hint="eastAsia"/>
                <w:sz w:val="21"/>
                <w:szCs w:val="21"/>
                <w:lang w:eastAsia="zh-CN"/>
              </w:rPr>
              <w:t>六</w:t>
            </w:r>
            <w:r w:rsidR="00305838" w:rsidRPr="008C27E4">
              <w:rPr>
                <w:rFonts w:eastAsiaTheme="minorEastAsia"/>
                <w:sz w:val="21"/>
                <w:szCs w:val="21"/>
                <w:lang w:eastAsia="zh-CN"/>
              </w:rPr>
              <w:t>个等级，其中</w:t>
            </w:r>
            <w:r w:rsidR="00305838" w:rsidRPr="008C27E4">
              <w:rPr>
                <w:rFonts w:eastAsiaTheme="minorEastAsia"/>
                <w:sz w:val="21"/>
                <w:szCs w:val="21"/>
                <w:lang w:eastAsia="zh-CN"/>
              </w:rPr>
              <w:t>A</w:t>
            </w:r>
            <w:r w:rsidR="00305838">
              <w:rPr>
                <w:rFonts w:eastAsiaTheme="minorEastAsia" w:hint="eastAsia"/>
                <w:sz w:val="21"/>
                <w:szCs w:val="21"/>
                <w:lang w:eastAsia="zh-CN"/>
              </w:rPr>
              <w:t>+</w:t>
            </w:r>
            <w:r w:rsidR="00305838" w:rsidRPr="008C27E4">
              <w:rPr>
                <w:rFonts w:eastAsiaTheme="minorEastAsia"/>
                <w:sz w:val="21"/>
                <w:szCs w:val="21"/>
                <w:lang w:eastAsia="zh-CN"/>
              </w:rPr>
              <w:t>代表</w:t>
            </w:r>
            <w:r w:rsidR="00305838" w:rsidRPr="008C27E4">
              <w:rPr>
                <w:rFonts w:eastAsiaTheme="minorEastAsia"/>
                <w:sz w:val="21"/>
                <w:szCs w:val="21"/>
                <w:lang w:eastAsia="zh-CN"/>
              </w:rPr>
              <w:t>100</w:t>
            </w:r>
            <w:r w:rsidR="00305838" w:rsidRPr="008C27E4">
              <w:rPr>
                <w:rFonts w:eastAsiaTheme="minorEastAsia"/>
                <w:sz w:val="21"/>
                <w:szCs w:val="21"/>
                <w:lang w:eastAsia="zh-CN"/>
              </w:rPr>
              <w:t>分，</w:t>
            </w:r>
            <w:r w:rsidR="00305838" w:rsidRPr="008C27E4">
              <w:rPr>
                <w:rFonts w:eastAsiaTheme="minorEastAsia"/>
                <w:sz w:val="21"/>
                <w:szCs w:val="21"/>
                <w:lang w:eastAsia="zh-CN"/>
              </w:rPr>
              <w:t>A</w:t>
            </w:r>
            <w:r w:rsidR="00305838" w:rsidRPr="008C27E4">
              <w:rPr>
                <w:rFonts w:eastAsiaTheme="minorEastAsia"/>
                <w:sz w:val="21"/>
                <w:szCs w:val="21"/>
                <w:lang w:eastAsia="zh-CN"/>
              </w:rPr>
              <w:t>代表</w:t>
            </w:r>
            <w:r w:rsidR="00305838">
              <w:rPr>
                <w:rFonts w:eastAsiaTheme="minorEastAsia" w:hint="eastAsia"/>
                <w:sz w:val="21"/>
                <w:szCs w:val="21"/>
                <w:lang w:eastAsia="zh-CN"/>
              </w:rPr>
              <w:t>9</w:t>
            </w:r>
            <w:r w:rsidR="00305838" w:rsidRPr="008C27E4">
              <w:rPr>
                <w:rFonts w:eastAsiaTheme="minorEastAsia"/>
                <w:sz w:val="21"/>
                <w:szCs w:val="21"/>
                <w:lang w:eastAsia="zh-CN"/>
              </w:rPr>
              <w:t>0</w:t>
            </w:r>
            <w:r w:rsidR="00305838" w:rsidRPr="008C27E4">
              <w:rPr>
                <w:rFonts w:eastAsiaTheme="minorEastAsia"/>
                <w:sz w:val="21"/>
                <w:szCs w:val="21"/>
                <w:lang w:eastAsia="zh-CN"/>
              </w:rPr>
              <w:t>分，</w:t>
            </w:r>
            <w:r w:rsidR="00305838" w:rsidRPr="008C27E4">
              <w:rPr>
                <w:rFonts w:eastAsiaTheme="minorEastAsia"/>
                <w:sz w:val="21"/>
                <w:szCs w:val="21"/>
                <w:lang w:eastAsia="zh-CN"/>
              </w:rPr>
              <w:t>B</w:t>
            </w:r>
            <w:r w:rsidR="00305838">
              <w:rPr>
                <w:rFonts w:eastAsiaTheme="minorEastAsia" w:hint="eastAsia"/>
                <w:sz w:val="21"/>
                <w:szCs w:val="21"/>
                <w:lang w:eastAsia="zh-CN"/>
              </w:rPr>
              <w:t>+</w:t>
            </w:r>
            <w:r w:rsidR="00305838" w:rsidRPr="008C27E4">
              <w:rPr>
                <w:rFonts w:eastAsiaTheme="minorEastAsia"/>
                <w:sz w:val="21"/>
                <w:szCs w:val="21"/>
                <w:lang w:eastAsia="zh-CN"/>
              </w:rPr>
              <w:t>代表</w:t>
            </w:r>
            <w:r w:rsidR="00305838" w:rsidRPr="008C27E4">
              <w:rPr>
                <w:rFonts w:eastAsiaTheme="minorEastAsia"/>
                <w:sz w:val="21"/>
                <w:szCs w:val="21"/>
                <w:lang w:eastAsia="zh-CN"/>
              </w:rPr>
              <w:t>8</w:t>
            </w:r>
            <w:r w:rsidR="00305838">
              <w:rPr>
                <w:rFonts w:eastAsiaTheme="minorEastAsia" w:hint="eastAsia"/>
                <w:sz w:val="21"/>
                <w:szCs w:val="21"/>
                <w:lang w:eastAsia="zh-CN"/>
              </w:rPr>
              <w:t>0</w:t>
            </w:r>
            <w:r w:rsidR="00305838" w:rsidRPr="008C27E4">
              <w:rPr>
                <w:rFonts w:eastAsiaTheme="minorEastAsia"/>
                <w:sz w:val="21"/>
                <w:szCs w:val="21"/>
                <w:lang w:eastAsia="zh-CN"/>
              </w:rPr>
              <w:t>分，</w:t>
            </w:r>
            <w:r w:rsidR="00305838" w:rsidRPr="008C27E4">
              <w:rPr>
                <w:rFonts w:eastAsiaTheme="minorEastAsia"/>
                <w:sz w:val="21"/>
                <w:szCs w:val="21"/>
                <w:lang w:eastAsia="zh-CN"/>
              </w:rPr>
              <w:t>B</w:t>
            </w:r>
            <w:r w:rsidR="00305838" w:rsidRPr="008C27E4">
              <w:rPr>
                <w:rFonts w:eastAsiaTheme="minorEastAsia"/>
                <w:sz w:val="21"/>
                <w:szCs w:val="21"/>
                <w:lang w:eastAsia="zh-CN"/>
              </w:rPr>
              <w:t>代表</w:t>
            </w:r>
            <w:r w:rsidR="00305838">
              <w:rPr>
                <w:rFonts w:eastAsiaTheme="minorEastAsia" w:hint="eastAsia"/>
                <w:sz w:val="21"/>
                <w:szCs w:val="21"/>
                <w:lang w:eastAsia="zh-CN"/>
              </w:rPr>
              <w:t>70</w:t>
            </w:r>
            <w:r w:rsidR="00305838" w:rsidRPr="008C27E4">
              <w:rPr>
                <w:rFonts w:eastAsiaTheme="minorEastAsia"/>
                <w:sz w:val="21"/>
                <w:szCs w:val="21"/>
                <w:lang w:eastAsia="zh-CN"/>
              </w:rPr>
              <w:t>分，</w:t>
            </w:r>
            <w:r w:rsidR="00305838" w:rsidRPr="008C27E4">
              <w:rPr>
                <w:rFonts w:eastAsiaTheme="minorEastAsia"/>
                <w:sz w:val="21"/>
                <w:szCs w:val="21"/>
                <w:lang w:eastAsia="zh-CN"/>
              </w:rPr>
              <w:t>C</w:t>
            </w:r>
            <w:r w:rsidR="00305838" w:rsidRPr="008C27E4">
              <w:rPr>
                <w:rFonts w:eastAsiaTheme="minorEastAsia"/>
                <w:sz w:val="21"/>
                <w:szCs w:val="21"/>
                <w:lang w:eastAsia="zh-CN"/>
              </w:rPr>
              <w:t>代表</w:t>
            </w:r>
            <w:r w:rsidR="00305838">
              <w:rPr>
                <w:rFonts w:eastAsiaTheme="minorEastAsia" w:hint="eastAsia"/>
                <w:sz w:val="21"/>
                <w:szCs w:val="21"/>
                <w:lang w:eastAsia="zh-CN"/>
              </w:rPr>
              <w:t>6</w:t>
            </w:r>
            <w:r w:rsidR="00305838" w:rsidRPr="008C27E4">
              <w:rPr>
                <w:rFonts w:eastAsiaTheme="minorEastAsia"/>
                <w:sz w:val="21"/>
                <w:szCs w:val="21"/>
                <w:lang w:eastAsia="zh-CN"/>
              </w:rPr>
              <w:t>0</w:t>
            </w:r>
            <w:r w:rsidR="00305838" w:rsidRPr="008C27E4">
              <w:rPr>
                <w:rFonts w:eastAsiaTheme="minorEastAsia"/>
                <w:sz w:val="21"/>
                <w:szCs w:val="21"/>
                <w:lang w:eastAsia="zh-CN"/>
              </w:rPr>
              <w:t>分，</w:t>
            </w:r>
            <w:r w:rsidR="00305838" w:rsidRPr="008C27E4">
              <w:rPr>
                <w:rFonts w:eastAsiaTheme="minorEastAsia"/>
                <w:sz w:val="21"/>
                <w:szCs w:val="21"/>
                <w:lang w:eastAsia="zh-CN"/>
              </w:rPr>
              <w:t>D</w:t>
            </w:r>
            <w:r w:rsidR="00305838" w:rsidRPr="008C27E4">
              <w:rPr>
                <w:rFonts w:eastAsiaTheme="minorEastAsia"/>
                <w:sz w:val="21"/>
                <w:szCs w:val="21"/>
                <w:lang w:eastAsia="zh-CN"/>
              </w:rPr>
              <w:t>代表</w:t>
            </w:r>
            <w:r w:rsidR="00305838" w:rsidRPr="008C27E4">
              <w:rPr>
                <w:rFonts w:eastAsiaTheme="minorEastAsia"/>
                <w:sz w:val="21"/>
                <w:szCs w:val="21"/>
                <w:lang w:eastAsia="zh-CN"/>
              </w:rPr>
              <w:t>0</w:t>
            </w:r>
            <w:r w:rsidR="00305838" w:rsidRPr="008C27E4">
              <w:rPr>
                <w:rFonts w:eastAsiaTheme="minorEastAsia"/>
                <w:sz w:val="21"/>
                <w:szCs w:val="21"/>
                <w:lang w:eastAsia="zh-CN"/>
              </w:rPr>
              <w:t>分</w:t>
            </w:r>
            <w:r w:rsidR="00305838">
              <w:rPr>
                <w:rFonts w:eastAsiaTheme="minorEastAsia" w:hint="eastAsia"/>
                <w:sz w:val="21"/>
                <w:szCs w:val="21"/>
                <w:lang w:eastAsia="zh-CN"/>
              </w:rPr>
              <w:t>，</w:t>
            </w:r>
            <w:r w:rsidRPr="00CE4185">
              <w:rPr>
                <w:rFonts w:eastAsiaTheme="minorEastAsia"/>
                <w:sz w:val="21"/>
                <w:szCs w:val="21"/>
                <w:lang w:eastAsia="zh-CN"/>
              </w:rPr>
              <w:t>取</w:t>
            </w:r>
            <w:r w:rsidR="00BD7705">
              <w:rPr>
                <w:rFonts w:eastAsiaTheme="minorEastAsia" w:hint="eastAsia"/>
                <w:sz w:val="21"/>
                <w:szCs w:val="21"/>
                <w:lang w:eastAsia="zh-CN"/>
              </w:rPr>
              <w:t>两次</w:t>
            </w:r>
            <w:r w:rsidRPr="00CE4185">
              <w:rPr>
                <w:rFonts w:eastAsiaTheme="minorEastAsia"/>
                <w:sz w:val="21"/>
                <w:szCs w:val="21"/>
                <w:lang w:eastAsia="zh-CN"/>
              </w:rPr>
              <w:t>成绩的平均分</w:t>
            </w:r>
            <w:r w:rsidRPr="00CE4185">
              <w:rPr>
                <w:rFonts w:eastAsiaTheme="minorEastAsia" w:hint="eastAsia"/>
                <w:sz w:val="21"/>
                <w:szCs w:val="21"/>
                <w:lang w:eastAsia="zh-CN"/>
              </w:rPr>
              <w:t>，百分制。</w:t>
            </w:r>
          </w:p>
        </w:tc>
        <w:tc>
          <w:tcPr>
            <w:tcW w:w="2033" w:type="dxa"/>
            <w:tcBorders>
              <w:top w:val="single" w:sz="4" w:space="0" w:color="auto"/>
              <w:left w:val="single" w:sz="4" w:space="0" w:color="auto"/>
              <w:bottom w:val="single" w:sz="4" w:space="0" w:color="auto"/>
              <w:right w:val="single" w:sz="4" w:space="0" w:color="auto"/>
            </w:tcBorders>
            <w:vAlign w:val="center"/>
          </w:tcPr>
          <w:p w:rsidR="00C70D7A" w:rsidRPr="00CE4185" w:rsidRDefault="00CE4185" w:rsidP="00A7128F">
            <w:pPr>
              <w:snapToGrid w:val="0"/>
              <w:spacing w:after="0"/>
              <w:jc w:val="center"/>
              <w:rPr>
                <w:rFonts w:ascii="宋体" w:eastAsia="宋体" w:hAnsi="宋体"/>
                <w:sz w:val="21"/>
                <w:szCs w:val="21"/>
              </w:rPr>
            </w:pPr>
            <w:r w:rsidRPr="00CE4185">
              <w:rPr>
                <w:rFonts w:ascii="宋体" w:eastAsia="宋体" w:hAnsi="宋体" w:hint="eastAsia"/>
                <w:sz w:val="21"/>
                <w:szCs w:val="21"/>
                <w:lang w:eastAsia="zh-CN"/>
              </w:rPr>
              <w:t>5</w:t>
            </w:r>
            <w:r w:rsidR="00C70D7A" w:rsidRPr="00CE4185">
              <w:rPr>
                <w:rFonts w:ascii="宋体" w:eastAsia="宋体" w:hAnsi="宋体"/>
                <w:sz w:val="21"/>
                <w:szCs w:val="21"/>
              </w:rPr>
              <w:t>0%</w:t>
            </w:r>
          </w:p>
        </w:tc>
      </w:tr>
      <w:tr w:rsidR="00C70D7A" w:rsidRPr="00CE4185" w:rsidTr="009C0F18">
        <w:trPr>
          <w:trHeight w:val="340"/>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rsidR="00C70D7A" w:rsidRPr="00CE4185" w:rsidRDefault="00C70D7A" w:rsidP="00A7128F">
            <w:pPr>
              <w:snapToGrid w:val="0"/>
              <w:spacing w:after="0"/>
              <w:rPr>
                <w:rFonts w:ascii="宋体" w:eastAsia="宋体" w:hAnsi="宋体"/>
                <w:sz w:val="21"/>
                <w:szCs w:val="21"/>
              </w:rPr>
            </w:pPr>
            <w:r w:rsidRPr="00CE4185">
              <w:rPr>
                <w:rFonts w:ascii="宋体" w:eastAsia="宋体" w:hAnsi="宋体" w:hint="eastAsia"/>
                <w:sz w:val="21"/>
                <w:szCs w:val="21"/>
              </w:rPr>
              <w:t>期末考核</w:t>
            </w:r>
          </w:p>
        </w:tc>
        <w:tc>
          <w:tcPr>
            <w:tcW w:w="5431" w:type="dxa"/>
            <w:gridSpan w:val="5"/>
            <w:tcBorders>
              <w:top w:val="single" w:sz="4" w:space="0" w:color="auto"/>
              <w:left w:val="single" w:sz="4" w:space="0" w:color="auto"/>
              <w:bottom w:val="single" w:sz="4" w:space="0" w:color="auto"/>
              <w:right w:val="single" w:sz="4" w:space="0" w:color="auto"/>
            </w:tcBorders>
          </w:tcPr>
          <w:p w:rsidR="00C70D7A" w:rsidRPr="00CE4185" w:rsidRDefault="00C70D7A" w:rsidP="00A7128F">
            <w:pPr>
              <w:snapToGrid w:val="0"/>
              <w:spacing w:after="0"/>
              <w:rPr>
                <w:rFonts w:ascii="宋体" w:eastAsia="宋体" w:hAnsi="宋体"/>
                <w:sz w:val="21"/>
                <w:szCs w:val="21"/>
                <w:lang w:eastAsia="zh-CN"/>
              </w:rPr>
            </w:pPr>
            <w:r w:rsidRPr="00CE4185">
              <w:rPr>
                <w:rFonts w:ascii="宋体" w:eastAsia="宋体" w:hAnsi="宋体" w:hint="eastAsia"/>
                <w:sz w:val="21"/>
                <w:szCs w:val="21"/>
                <w:lang w:eastAsia="zh-CN"/>
              </w:rPr>
              <w:t>按照期末考试成绩进行评价</w:t>
            </w:r>
            <w:r w:rsidR="00CE4185" w:rsidRPr="00CE4185">
              <w:rPr>
                <w:rFonts w:ascii="宋体" w:eastAsia="宋体" w:hAnsi="宋体" w:hint="eastAsia"/>
                <w:sz w:val="21"/>
                <w:szCs w:val="21"/>
                <w:lang w:eastAsia="zh-CN"/>
              </w:rPr>
              <w:t>，百分制</w:t>
            </w:r>
          </w:p>
        </w:tc>
        <w:tc>
          <w:tcPr>
            <w:tcW w:w="2033" w:type="dxa"/>
            <w:tcBorders>
              <w:top w:val="single" w:sz="4" w:space="0" w:color="auto"/>
              <w:left w:val="single" w:sz="4" w:space="0" w:color="auto"/>
              <w:bottom w:val="single" w:sz="4" w:space="0" w:color="auto"/>
              <w:right w:val="single" w:sz="4" w:space="0" w:color="auto"/>
            </w:tcBorders>
            <w:vAlign w:val="center"/>
          </w:tcPr>
          <w:p w:rsidR="00C70D7A" w:rsidRPr="00CE4185" w:rsidRDefault="00C70D7A" w:rsidP="00A7128F">
            <w:pPr>
              <w:snapToGrid w:val="0"/>
              <w:spacing w:after="0"/>
              <w:jc w:val="center"/>
              <w:rPr>
                <w:rFonts w:ascii="宋体" w:eastAsia="宋体" w:hAnsi="宋体"/>
                <w:sz w:val="21"/>
                <w:szCs w:val="21"/>
              </w:rPr>
            </w:pPr>
            <w:r w:rsidRPr="00CE4185">
              <w:rPr>
                <w:rFonts w:ascii="宋体" w:eastAsia="宋体" w:hAnsi="宋体" w:hint="eastAsia"/>
                <w:sz w:val="21"/>
                <w:szCs w:val="21"/>
                <w:lang w:eastAsia="zh-CN"/>
              </w:rPr>
              <w:t>5</w:t>
            </w:r>
            <w:r w:rsidRPr="00CE4185">
              <w:rPr>
                <w:rFonts w:ascii="宋体" w:eastAsia="宋体" w:hAnsi="宋体"/>
                <w:sz w:val="21"/>
                <w:szCs w:val="21"/>
              </w:rPr>
              <w:t>0%</w:t>
            </w:r>
          </w:p>
        </w:tc>
      </w:tr>
      <w:tr w:rsidR="00C70D7A" w:rsidRPr="00CE4185" w:rsidTr="009C0F18">
        <w:trPr>
          <w:trHeight w:val="340"/>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napToGrid w:val="0"/>
              <w:spacing w:after="0" w:line="240" w:lineRule="atLeast"/>
              <w:rPr>
                <w:rFonts w:ascii="宋体" w:eastAsia="宋体" w:hAnsi="宋体"/>
                <w:sz w:val="21"/>
                <w:szCs w:val="21"/>
              </w:rPr>
            </w:pPr>
          </w:p>
        </w:tc>
        <w:tc>
          <w:tcPr>
            <w:tcW w:w="5431" w:type="dxa"/>
            <w:gridSpan w:val="5"/>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napToGrid w:val="0"/>
              <w:spacing w:after="0" w:line="240" w:lineRule="atLeast"/>
              <w:rPr>
                <w:rFonts w:ascii="宋体" w:eastAsia="宋体" w:hAnsi="宋体"/>
                <w:sz w:val="21"/>
                <w:szCs w:val="21"/>
              </w:rPr>
            </w:pPr>
          </w:p>
        </w:tc>
        <w:tc>
          <w:tcPr>
            <w:tcW w:w="2033" w:type="dxa"/>
            <w:tcBorders>
              <w:top w:val="single" w:sz="4" w:space="0" w:color="auto"/>
              <w:left w:val="single" w:sz="4" w:space="0" w:color="auto"/>
              <w:bottom w:val="single" w:sz="4" w:space="0" w:color="auto"/>
              <w:right w:val="single" w:sz="4" w:space="0" w:color="auto"/>
            </w:tcBorders>
            <w:vAlign w:val="center"/>
          </w:tcPr>
          <w:p w:rsidR="00C70D7A" w:rsidRPr="00CE4185" w:rsidRDefault="00C70D7A" w:rsidP="002E27E1">
            <w:pPr>
              <w:snapToGrid w:val="0"/>
              <w:spacing w:after="0" w:line="240" w:lineRule="atLeast"/>
              <w:ind w:left="180"/>
              <w:rPr>
                <w:rFonts w:ascii="宋体" w:eastAsia="宋体" w:hAnsi="宋体"/>
                <w:sz w:val="21"/>
                <w:szCs w:val="21"/>
              </w:rPr>
            </w:pPr>
          </w:p>
        </w:tc>
      </w:tr>
      <w:tr w:rsidR="00C70D7A" w:rsidRPr="00CE4185">
        <w:trPr>
          <w:trHeight w:val="340"/>
          <w:jc w:val="center"/>
        </w:trPr>
        <w:tc>
          <w:tcPr>
            <w:tcW w:w="9401" w:type="dxa"/>
            <w:gridSpan w:val="8"/>
            <w:tcBorders>
              <w:top w:val="single" w:sz="4" w:space="0" w:color="auto"/>
              <w:left w:val="single" w:sz="4" w:space="0" w:color="auto"/>
              <w:bottom w:val="single" w:sz="4" w:space="0" w:color="auto"/>
              <w:right w:val="single" w:sz="4" w:space="0" w:color="auto"/>
            </w:tcBorders>
            <w:vAlign w:val="center"/>
          </w:tcPr>
          <w:p w:rsidR="00C70D7A" w:rsidRPr="00CE4185" w:rsidRDefault="00C70D7A" w:rsidP="00844189">
            <w:pPr>
              <w:snapToGrid w:val="0"/>
              <w:spacing w:after="0" w:line="240" w:lineRule="atLeast"/>
              <w:ind w:left="180"/>
              <w:rPr>
                <w:rFonts w:ascii="宋体" w:eastAsia="宋体" w:hAnsi="宋体"/>
                <w:b/>
                <w:sz w:val="21"/>
                <w:szCs w:val="21"/>
              </w:rPr>
            </w:pPr>
            <w:r w:rsidRPr="00CE4185">
              <w:rPr>
                <w:rFonts w:ascii="宋体" w:eastAsia="宋体" w:hAnsi="宋体" w:hint="eastAsia"/>
                <w:b/>
                <w:sz w:val="21"/>
                <w:szCs w:val="21"/>
                <w:lang w:eastAsia="zh-CN"/>
              </w:rPr>
              <w:t>大纲编写时间：</w:t>
            </w:r>
            <w:r w:rsidRPr="00CE4185">
              <w:rPr>
                <w:rFonts w:ascii="宋体" w:eastAsia="宋体" w:hAnsi="宋体"/>
                <w:b/>
                <w:sz w:val="21"/>
                <w:szCs w:val="21"/>
                <w:lang w:eastAsia="zh-CN"/>
              </w:rPr>
              <w:t>2017.</w:t>
            </w:r>
            <w:r w:rsidRPr="00CE4185">
              <w:rPr>
                <w:rFonts w:ascii="宋体" w:eastAsia="宋体" w:hAnsi="宋体" w:hint="eastAsia"/>
                <w:b/>
                <w:sz w:val="21"/>
                <w:szCs w:val="21"/>
                <w:lang w:eastAsia="zh-CN"/>
              </w:rPr>
              <w:t>9</w:t>
            </w:r>
            <w:r w:rsidRPr="00CE4185">
              <w:rPr>
                <w:rFonts w:ascii="宋体" w:eastAsia="宋体" w:hAnsi="宋体"/>
                <w:b/>
                <w:sz w:val="21"/>
                <w:szCs w:val="21"/>
                <w:lang w:eastAsia="zh-CN"/>
              </w:rPr>
              <w:t>.</w:t>
            </w:r>
            <w:r w:rsidR="00844189" w:rsidRPr="00CE4185">
              <w:rPr>
                <w:rFonts w:ascii="宋体" w:eastAsia="宋体" w:hAnsi="宋体" w:hint="eastAsia"/>
                <w:b/>
                <w:sz w:val="21"/>
                <w:szCs w:val="21"/>
                <w:lang w:eastAsia="zh-CN"/>
              </w:rPr>
              <w:t>8</w:t>
            </w:r>
          </w:p>
        </w:tc>
      </w:tr>
      <w:tr w:rsidR="00C70D7A" w:rsidRPr="00CE4185">
        <w:trPr>
          <w:trHeight w:val="2351"/>
          <w:jc w:val="center"/>
        </w:trPr>
        <w:tc>
          <w:tcPr>
            <w:tcW w:w="9401" w:type="dxa"/>
            <w:gridSpan w:val="8"/>
            <w:tcBorders>
              <w:top w:val="single" w:sz="4" w:space="0" w:color="auto"/>
              <w:left w:val="single" w:sz="4" w:space="0" w:color="auto"/>
              <w:bottom w:val="single" w:sz="4" w:space="0" w:color="auto"/>
              <w:right w:val="single" w:sz="4" w:space="0" w:color="auto"/>
            </w:tcBorders>
          </w:tcPr>
          <w:p w:rsidR="00C70D7A" w:rsidRPr="00CE4185" w:rsidRDefault="00C70D7A" w:rsidP="002E27E1">
            <w:pPr>
              <w:tabs>
                <w:tab w:val="left" w:pos="1440"/>
              </w:tabs>
              <w:spacing w:after="0" w:line="240" w:lineRule="atLeast"/>
              <w:jc w:val="left"/>
              <w:outlineLvl w:val="0"/>
              <w:rPr>
                <w:rFonts w:ascii="宋体" w:eastAsia="宋体" w:hAnsi="宋体"/>
                <w:b/>
                <w:sz w:val="21"/>
                <w:szCs w:val="21"/>
                <w:lang w:eastAsia="zh-CN"/>
              </w:rPr>
            </w:pPr>
            <w:r w:rsidRPr="00CE4185">
              <w:rPr>
                <w:rFonts w:ascii="宋体" w:eastAsia="宋体" w:hAnsi="宋体" w:hint="eastAsia"/>
                <w:b/>
                <w:sz w:val="21"/>
                <w:szCs w:val="21"/>
                <w:lang w:eastAsia="zh-CN"/>
              </w:rPr>
              <w:t>系（专业）课程委员会审查意见：</w:t>
            </w:r>
          </w:p>
          <w:p w:rsidR="00C70D7A" w:rsidRPr="00CE4185" w:rsidRDefault="00C70D7A" w:rsidP="009E08B1">
            <w:pPr>
              <w:spacing w:after="0" w:line="240" w:lineRule="atLeast"/>
              <w:ind w:firstLineChars="27" w:firstLine="57"/>
              <w:jc w:val="left"/>
              <w:rPr>
                <w:rFonts w:ascii="宋体" w:eastAsia="宋体" w:hAnsi="宋体"/>
                <w:b/>
                <w:sz w:val="21"/>
                <w:szCs w:val="21"/>
                <w:lang w:eastAsia="zh-CN"/>
              </w:rPr>
            </w:pPr>
          </w:p>
          <w:p w:rsidR="00C70D7A" w:rsidRPr="00CE4185" w:rsidRDefault="00C70D7A" w:rsidP="009E08B1">
            <w:pPr>
              <w:spacing w:after="0" w:line="240" w:lineRule="atLeast"/>
              <w:ind w:firstLineChars="27" w:firstLine="57"/>
              <w:jc w:val="left"/>
              <w:rPr>
                <w:rFonts w:ascii="宋体" w:eastAsia="宋体" w:hAnsi="宋体"/>
                <w:b/>
                <w:sz w:val="21"/>
                <w:szCs w:val="21"/>
                <w:lang w:eastAsia="zh-CN"/>
              </w:rPr>
            </w:pPr>
          </w:p>
          <w:p w:rsidR="00C70D7A" w:rsidRPr="00CE4185" w:rsidRDefault="00C70D7A" w:rsidP="009E08B1">
            <w:pPr>
              <w:spacing w:after="0" w:line="240" w:lineRule="atLeast"/>
              <w:ind w:firstLineChars="450" w:firstLine="945"/>
              <w:rPr>
                <w:rFonts w:ascii="宋体" w:eastAsia="宋体" w:hAnsi="宋体"/>
                <w:sz w:val="21"/>
                <w:szCs w:val="21"/>
                <w:lang w:eastAsia="zh-CN"/>
              </w:rPr>
            </w:pPr>
            <w:r w:rsidRPr="00CE4185">
              <w:rPr>
                <w:rFonts w:ascii="宋体" w:eastAsia="宋体" w:hAnsi="宋体" w:hint="eastAsia"/>
                <w:sz w:val="21"/>
                <w:szCs w:val="21"/>
                <w:lang w:eastAsia="zh-CN"/>
              </w:rPr>
              <w:t>我系（专业）课程委员会已对本课程教学大纲进行了审查，同意执行。</w:t>
            </w:r>
          </w:p>
          <w:p w:rsidR="00C70D7A" w:rsidRPr="00CE4185" w:rsidRDefault="00C70D7A" w:rsidP="002E27E1">
            <w:pPr>
              <w:spacing w:after="0" w:line="240" w:lineRule="atLeast"/>
              <w:rPr>
                <w:rFonts w:ascii="宋体" w:eastAsia="宋体" w:hAnsi="宋体"/>
                <w:sz w:val="21"/>
                <w:szCs w:val="21"/>
                <w:lang w:eastAsia="zh-CN"/>
              </w:rPr>
            </w:pPr>
          </w:p>
          <w:p w:rsidR="00C70D7A" w:rsidRPr="00CE4185" w:rsidRDefault="00C70D7A" w:rsidP="002E27E1">
            <w:pPr>
              <w:spacing w:after="0" w:line="240" w:lineRule="atLeast"/>
              <w:ind w:right="420"/>
              <w:rPr>
                <w:rFonts w:ascii="宋体" w:eastAsia="宋体" w:hAnsi="宋体"/>
                <w:sz w:val="21"/>
                <w:szCs w:val="21"/>
                <w:lang w:eastAsia="zh-CN"/>
              </w:rPr>
            </w:pPr>
          </w:p>
          <w:p w:rsidR="00C70D7A" w:rsidRPr="00CE4185" w:rsidRDefault="00C70D7A" w:rsidP="002E27E1">
            <w:pPr>
              <w:spacing w:after="0" w:line="240" w:lineRule="atLeast"/>
              <w:ind w:right="420"/>
              <w:jc w:val="right"/>
              <w:rPr>
                <w:rFonts w:ascii="宋体" w:eastAsia="宋体" w:hAnsi="宋体"/>
                <w:sz w:val="21"/>
                <w:szCs w:val="21"/>
                <w:lang w:eastAsia="zh-CN"/>
              </w:rPr>
            </w:pPr>
            <w:r w:rsidRPr="00CE4185">
              <w:rPr>
                <w:rFonts w:ascii="宋体" w:eastAsia="宋体" w:hAnsi="宋体" w:hint="eastAsia"/>
                <w:sz w:val="21"/>
                <w:szCs w:val="21"/>
                <w:lang w:eastAsia="zh-CN"/>
              </w:rPr>
              <w:t>系（专业）课程委员会主任签名：</w:t>
            </w:r>
            <w:r w:rsidRPr="00CE4185">
              <w:rPr>
                <w:rFonts w:ascii="宋体" w:eastAsia="宋体" w:hAnsi="宋体"/>
                <w:sz w:val="21"/>
                <w:szCs w:val="21"/>
                <w:lang w:eastAsia="zh-CN"/>
              </w:rPr>
              <w:t xml:space="preserve">                         </w:t>
            </w:r>
            <w:r w:rsidRPr="00CE4185">
              <w:rPr>
                <w:rFonts w:ascii="宋体" w:eastAsia="宋体" w:hAnsi="宋体" w:hint="eastAsia"/>
                <w:sz w:val="21"/>
                <w:szCs w:val="21"/>
                <w:lang w:eastAsia="zh-CN"/>
              </w:rPr>
              <w:t>日期：</w:t>
            </w:r>
            <w:r w:rsidRPr="00CE4185">
              <w:rPr>
                <w:rFonts w:ascii="宋体" w:eastAsia="宋体" w:hAnsi="宋体"/>
                <w:sz w:val="21"/>
                <w:szCs w:val="21"/>
                <w:lang w:eastAsia="zh-CN"/>
              </w:rPr>
              <w:t xml:space="preserve">      </w:t>
            </w:r>
            <w:r w:rsidRPr="00CE4185">
              <w:rPr>
                <w:rFonts w:ascii="宋体" w:eastAsia="宋体" w:hAnsi="宋体" w:hint="eastAsia"/>
                <w:sz w:val="21"/>
                <w:szCs w:val="21"/>
                <w:lang w:eastAsia="zh-CN"/>
              </w:rPr>
              <w:t>年</w:t>
            </w:r>
            <w:r w:rsidRPr="00CE4185">
              <w:rPr>
                <w:rFonts w:ascii="宋体" w:eastAsia="宋体" w:hAnsi="宋体"/>
                <w:sz w:val="21"/>
                <w:szCs w:val="21"/>
                <w:lang w:eastAsia="zh-CN"/>
              </w:rPr>
              <w:t xml:space="preserve">    </w:t>
            </w:r>
            <w:r w:rsidRPr="00CE4185">
              <w:rPr>
                <w:rFonts w:ascii="宋体" w:eastAsia="宋体" w:hAnsi="宋体" w:hint="eastAsia"/>
                <w:sz w:val="21"/>
                <w:szCs w:val="21"/>
                <w:lang w:eastAsia="zh-CN"/>
              </w:rPr>
              <w:t>月</w:t>
            </w:r>
            <w:r w:rsidRPr="00CE4185">
              <w:rPr>
                <w:rFonts w:ascii="宋体" w:eastAsia="宋体" w:hAnsi="宋体"/>
                <w:sz w:val="21"/>
                <w:szCs w:val="21"/>
                <w:lang w:eastAsia="zh-CN"/>
              </w:rPr>
              <w:t xml:space="preserve">    </w:t>
            </w:r>
            <w:r w:rsidRPr="00CE4185">
              <w:rPr>
                <w:rFonts w:ascii="宋体" w:eastAsia="宋体" w:hAnsi="宋体" w:hint="eastAsia"/>
                <w:sz w:val="21"/>
                <w:szCs w:val="21"/>
                <w:lang w:eastAsia="zh-CN"/>
              </w:rPr>
              <w:t>日</w:t>
            </w:r>
          </w:p>
          <w:p w:rsidR="00C70D7A" w:rsidRPr="00CE4185" w:rsidRDefault="00C70D7A" w:rsidP="002E27E1">
            <w:pPr>
              <w:snapToGrid w:val="0"/>
              <w:spacing w:after="0" w:line="240" w:lineRule="atLeast"/>
              <w:ind w:left="180"/>
              <w:rPr>
                <w:rFonts w:ascii="宋体" w:eastAsia="宋体" w:hAnsi="宋体"/>
                <w:sz w:val="21"/>
                <w:szCs w:val="21"/>
                <w:lang w:eastAsia="zh-CN"/>
              </w:rPr>
            </w:pPr>
          </w:p>
        </w:tc>
      </w:tr>
    </w:tbl>
    <w:p w:rsidR="003457E5" w:rsidRPr="00CE4185" w:rsidRDefault="003457E5" w:rsidP="009E08B1">
      <w:pPr>
        <w:ind w:left="738" w:hangingChars="350" w:hanging="738"/>
        <w:rPr>
          <w:rFonts w:ascii="宋体" w:eastAsia="宋体" w:hAnsi="宋体"/>
          <w:b/>
          <w:sz w:val="21"/>
          <w:szCs w:val="21"/>
          <w:lang w:eastAsia="zh-CN"/>
        </w:rPr>
      </w:pPr>
      <w:r w:rsidRPr="00CE4185">
        <w:rPr>
          <w:rFonts w:ascii="宋体" w:eastAsia="宋体" w:hAnsi="宋体" w:hint="eastAsia"/>
          <w:b/>
          <w:bCs/>
          <w:sz w:val="21"/>
          <w:szCs w:val="21"/>
          <w:lang w:eastAsia="zh-CN"/>
        </w:rPr>
        <w:t>注：</w:t>
      </w:r>
      <w:r w:rsidRPr="00CE4185">
        <w:rPr>
          <w:rFonts w:ascii="宋体" w:eastAsia="宋体" w:hAnsi="宋体"/>
          <w:b/>
          <w:bCs/>
          <w:sz w:val="21"/>
          <w:szCs w:val="21"/>
          <w:lang w:eastAsia="zh-CN"/>
        </w:rPr>
        <w:t>1</w:t>
      </w:r>
      <w:r w:rsidRPr="00CE4185">
        <w:rPr>
          <w:rFonts w:ascii="宋体" w:eastAsia="宋体" w:hAnsi="宋体" w:hint="eastAsia"/>
          <w:b/>
          <w:bCs/>
          <w:sz w:val="21"/>
          <w:szCs w:val="21"/>
          <w:lang w:eastAsia="zh-CN"/>
        </w:rPr>
        <w:t>、课程</w:t>
      </w:r>
      <w:r w:rsidRPr="00CE4185">
        <w:rPr>
          <w:rFonts w:ascii="宋体" w:eastAsia="宋体" w:hAnsi="宋体" w:hint="eastAsia"/>
          <w:b/>
          <w:sz w:val="21"/>
          <w:szCs w:val="21"/>
          <w:lang w:eastAsia="zh-CN"/>
        </w:rPr>
        <w:t>教学目标：请精炼概括</w:t>
      </w:r>
      <w:r w:rsidRPr="00CE4185">
        <w:rPr>
          <w:rFonts w:ascii="宋体" w:eastAsia="宋体" w:hAnsi="宋体"/>
          <w:b/>
          <w:sz w:val="21"/>
          <w:szCs w:val="21"/>
          <w:lang w:eastAsia="zh-CN"/>
        </w:rPr>
        <w:t>3-5</w:t>
      </w:r>
      <w:r w:rsidRPr="00CE4185">
        <w:rPr>
          <w:rFonts w:ascii="宋体" w:eastAsia="宋体" w:hAnsi="宋体" w:hint="eastAsia"/>
          <w:b/>
          <w:sz w:val="21"/>
          <w:szCs w:val="21"/>
          <w:lang w:eastAsia="zh-CN"/>
        </w:rPr>
        <w:t>条目标，并注明每条目标所要求的学习目标层次（理解、运用、分析、综合和评价）。本课程教学目标须与授课对象的专业培养目标有一定的对应关系</w:t>
      </w:r>
    </w:p>
    <w:p w:rsidR="003457E5" w:rsidRPr="00CE4185" w:rsidRDefault="003457E5" w:rsidP="009E08B1">
      <w:pPr>
        <w:ind w:left="738" w:hangingChars="350" w:hanging="738"/>
        <w:rPr>
          <w:rFonts w:ascii="宋体" w:eastAsia="宋体" w:hAnsi="宋体"/>
          <w:b/>
          <w:sz w:val="21"/>
          <w:szCs w:val="21"/>
          <w:lang w:eastAsia="zh-CN"/>
        </w:rPr>
      </w:pPr>
      <w:r w:rsidRPr="00CE4185">
        <w:rPr>
          <w:rFonts w:ascii="宋体" w:eastAsia="宋体" w:hAnsi="宋体"/>
          <w:b/>
          <w:sz w:val="21"/>
          <w:szCs w:val="21"/>
          <w:lang w:eastAsia="zh-CN"/>
        </w:rPr>
        <w:t xml:space="preserve">    2</w:t>
      </w:r>
      <w:r w:rsidRPr="00CE4185">
        <w:rPr>
          <w:rFonts w:ascii="宋体" w:eastAsia="宋体" w:hAnsi="宋体" w:hint="eastAsia"/>
          <w:b/>
          <w:sz w:val="21"/>
          <w:szCs w:val="21"/>
          <w:lang w:eastAsia="zh-CN"/>
        </w:rPr>
        <w:t>、学生核心能力即毕业要求或培养要求，请任课教师从授课对象人才培养方案中对应部分复制（</w:t>
      </w:r>
      <w:r w:rsidRPr="00CE4185">
        <w:rPr>
          <w:rFonts w:ascii="宋体" w:eastAsia="宋体" w:hAnsi="宋体"/>
          <w:b/>
          <w:sz w:val="21"/>
          <w:szCs w:val="21"/>
          <w:lang w:eastAsia="zh-CN"/>
        </w:rPr>
        <w:t>http://jwc.dgut.edu.cn/</w:t>
      </w:r>
      <w:r w:rsidRPr="00CE4185">
        <w:rPr>
          <w:rFonts w:ascii="宋体" w:eastAsia="宋体" w:hAnsi="宋体" w:hint="eastAsia"/>
          <w:b/>
          <w:sz w:val="21"/>
          <w:szCs w:val="21"/>
          <w:lang w:eastAsia="zh-CN"/>
        </w:rPr>
        <w:t>）</w:t>
      </w:r>
    </w:p>
    <w:p w:rsidR="003457E5" w:rsidRPr="00CE4185" w:rsidRDefault="003457E5" w:rsidP="009E08B1">
      <w:pPr>
        <w:ind w:left="738" w:hangingChars="350" w:hanging="738"/>
        <w:outlineLvl w:val="0"/>
        <w:rPr>
          <w:rFonts w:ascii="宋体" w:eastAsia="宋体" w:hAnsi="宋体"/>
          <w:b/>
          <w:sz w:val="21"/>
          <w:szCs w:val="21"/>
          <w:lang w:eastAsia="zh-CN"/>
        </w:rPr>
      </w:pPr>
      <w:r w:rsidRPr="00CE4185">
        <w:rPr>
          <w:rFonts w:ascii="宋体" w:eastAsia="宋体" w:hAnsi="宋体"/>
          <w:b/>
          <w:sz w:val="21"/>
          <w:szCs w:val="21"/>
          <w:lang w:eastAsia="zh-CN"/>
        </w:rPr>
        <w:t xml:space="preserve">    3</w:t>
      </w:r>
      <w:r w:rsidRPr="00CE4185">
        <w:rPr>
          <w:rFonts w:ascii="宋体" w:eastAsia="宋体" w:hAnsi="宋体" w:hint="eastAsia"/>
          <w:b/>
          <w:sz w:val="21"/>
          <w:szCs w:val="21"/>
          <w:lang w:eastAsia="zh-CN"/>
        </w:rPr>
        <w:t>、教学方式可选：课堂讲授</w:t>
      </w:r>
      <w:r w:rsidRPr="00CE4185">
        <w:rPr>
          <w:rFonts w:ascii="宋体" w:eastAsia="宋体" w:hAnsi="宋体"/>
          <w:b/>
          <w:sz w:val="21"/>
          <w:szCs w:val="21"/>
          <w:lang w:eastAsia="zh-CN"/>
        </w:rPr>
        <w:t>/</w:t>
      </w:r>
      <w:r w:rsidRPr="00CE4185">
        <w:rPr>
          <w:rFonts w:ascii="宋体" w:eastAsia="宋体" w:hAnsi="宋体" w:hint="eastAsia"/>
          <w:b/>
          <w:sz w:val="21"/>
          <w:szCs w:val="21"/>
          <w:lang w:eastAsia="zh-CN"/>
        </w:rPr>
        <w:t>小组讨论</w:t>
      </w:r>
      <w:r w:rsidRPr="00CE4185">
        <w:rPr>
          <w:rFonts w:ascii="宋体" w:eastAsia="宋体" w:hAnsi="宋体"/>
          <w:b/>
          <w:sz w:val="21"/>
          <w:szCs w:val="21"/>
          <w:lang w:eastAsia="zh-CN"/>
        </w:rPr>
        <w:t>/</w:t>
      </w:r>
      <w:r w:rsidRPr="00CE4185">
        <w:rPr>
          <w:rFonts w:ascii="宋体" w:eastAsia="宋体" w:hAnsi="宋体" w:hint="eastAsia"/>
          <w:b/>
          <w:sz w:val="21"/>
          <w:szCs w:val="21"/>
          <w:lang w:eastAsia="zh-CN"/>
        </w:rPr>
        <w:t>实验</w:t>
      </w:r>
      <w:r w:rsidRPr="00CE4185">
        <w:rPr>
          <w:rFonts w:ascii="宋体" w:eastAsia="宋体" w:hAnsi="宋体"/>
          <w:b/>
          <w:sz w:val="21"/>
          <w:szCs w:val="21"/>
          <w:lang w:eastAsia="zh-CN"/>
        </w:rPr>
        <w:t>/</w:t>
      </w:r>
      <w:r w:rsidRPr="00CE4185">
        <w:rPr>
          <w:rFonts w:ascii="宋体" w:eastAsia="宋体" w:hAnsi="宋体" w:hint="eastAsia"/>
          <w:b/>
          <w:sz w:val="21"/>
          <w:szCs w:val="21"/>
          <w:lang w:eastAsia="zh-CN"/>
        </w:rPr>
        <w:t>实训</w:t>
      </w:r>
    </w:p>
    <w:p w:rsidR="003457E5" w:rsidRPr="00785779" w:rsidRDefault="003457E5" w:rsidP="002E27E1">
      <w:pPr>
        <w:rPr>
          <w:rFonts w:ascii="宋体" w:eastAsia="宋体" w:hAnsi="宋体"/>
          <w:b/>
          <w:sz w:val="21"/>
          <w:szCs w:val="21"/>
          <w:lang w:eastAsia="zh-CN"/>
        </w:rPr>
      </w:pPr>
      <w:r w:rsidRPr="00CE4185">
        <w:rPr>
          <w:rFonts w:ascii="宋体" w:eastAsia="宋体" w:hAnsi="宋体"/>
          <w:b/>
          <w:sz w:val="21"/>
          <w:szCs w:val="21"/>
          <w:lang w:eastAsia="zh-CN"/>
        </w:rPr>
        <w:t xml:space="preserve">    4</w:t>
      </w:r>
      <w:r w:rsidRPr="00CE4185">
        <w:rPr>
          <w:rFonts w:ascii="宋体" w:eastAsia="宋体" w:hAnsi="宋体" w:hint="eastAsia"/>
          <w:b/>
          <w:sz w:val="21"/>
          <w:szCs w:val="21"/>
          <w:lang w:eastAsia="zh-CN"/>
        </w:rPr>
        <w:t>、若课程无理论教学环节或无实践教学环节，可将相应的教学进度表删掉。</w:t>
      </w:r>
    </w:p>
    <w:sectPr w:rsidR="003457E5"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70B" w:rsidRDefault="0052070B" w:rsidP="00896971">
      <w:pPr>
        <w:spacing w:after="0"/>
      </w:pPr>
      <w:r>
        <w:separator/>
      </w:r>
    </w:p>
  </w:endnote>
  <w:endnote w:type="continuationSeparator" w:id="1">
    <w:p w:rsidR="0052070B" w:rsidRDefault="0052070B"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charset w:val="88"/>
    <w:family w:val="script"/>
    <w:pitch w:val="fixed"/>
    <w:sig w:usb0="00000003" w:usb1="080E0000" w:usb2="00000016" w:usb3="00000000" w:csb0="00100001" w:csb1="00000000"/>
  </w:font>
  <w:font w:name="CIDFont + F2">
    <w:altName w:val="Rom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70B" w:rsidRDefault="0052070B" w:rsidP="00896971">
      <w:pPr>
        <w:spacing w:after="0"/>
      </w:pPr>
      <w:r>
        <w:separator/>
      </w:r>
    </w:p>
  </w:footnote>
  <w:footnote w:type="continuationSeparator" w:id="1">
    <w:p w:rsidR="0052070B" w:rsidRDefault="0052070B"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rPr>
        <w:rFonts w:cs="Times New Roman"/>
      </w:rPr>
    </w:lvl>
    <w:lvl w:ilvl="1">
      <w:start w:val="1"/>
      <w:numFmt w:val="decimal"/>
      <w:lvlText w:val="2.%2."/>
      <w:lvlJc w:val="left"/>
      <w:pPr>
        <w:tabs>
          <w:tab w:val="left" w:pos="720"/>
        </w:tabs>
        <w:ind w:left="720" w:hanging="480"/>
      </w:pPr>
      <w:rPr>
        <w:rFonts w:cs="Times New Roman" w:hint="eastAsia"/>
      </w:rPr>
    </w:lvl>
    <w:lvl w:ilvl="2">
      <w:start w:val="1"/>
      <w:numFmt w:val="decimal"/>
      <w:lvlText w:val="%3."/>
      <w:legacy w:legacy="1" w:legacySpace="480" w:legacyIndent="360"/>
      <w:lvlJc w:val="left"/>
      <w:pPr>
        <w:ind w:left="840" w:hanging="360"/>
      </w:pPr>
      <w:rPr>
        <w:rFonts w:cs="Times New Roman"/>
      </w:rPr>
    </w:lvl>
    <w:lvl w:ilvl="3">
      <w:start w:val="1"/>
      <w:numFmt w:val="decimal"/>
      <w:lvlText w:val="%4."/>
      <w:lvlJc w:val="left"/>
      <w:pPr>
        <w:tabs>
          <w:tab w:val="left" w:pos="1440"/>
        </w:tabs>
        <w:ind w:left="1440" w:hanging="480"/>
      </w:pPr>
      <w:rPr>
        <w:rFonts w:cs="Times New Roman"/>
      </w:rPr>
    </w:lvl>
    <w:lvl w:ilvl="4">
      <w:start w:val="1"/>
      <w:numFmt w:val="ideographTraditional"/>
      <w:lvlText w:val="%5、"/>
      <w:lvlJc w:val="left"/>
      <w:pPr>
        <w:tabs>
          <w:tab w:val="left" w:pos="1920"/>
        </w:tabs>
        <w:ind w:left="1920" w:hanging="480"/>
      </w:pPr>
      <w:rPr>
        <w:rFonts w:cs="Times New Roman"/>
      </w:rPr>
    </w:lvl>
    <w:lvl w:ilvl="5">
      <w:start w:val="1"/>
      <w:numFmt w:val="lowerRoman"/>
      <w:lvlText w:val="%6."/>
      <w:lvlJc w:val="right"/>
      <w:pPr>
        <w:tabs>
          <w:tab w:val="left" w:pos="2400"/>
        </w:tabs>
        <w:ind w:left="2400" w:hanging="480"/>
      </w:pPr>
      <w:rPr>
        <w:rFonts w:cs="Times New Roman"/>
      </w:rPr>
    </w:lvl>
    <w:lvl w:ilvl="6">
      <w:start w:val="1"/>
      <w:numFmt w:val="decimal"/>
      <w:lvlText w:val="%7."/>
      <w:lvlJc w:val="left"/>
      <w:pPr>
        <w:tabs>
          <w:tab w:val="left" w:pos="2880"/>
        </w:tabs>
        <w:ind w:left="2880" w:hanging="480"/>
      </w:pPr>
      <w:rPr>
        <w:rFonts w:cs="Times New Roman"/>
      </w:rPr>
    </w:lvl>
    <w:lvl w:ilvl="7">
      <w:start w:val="1"/>
      <w:numFmt w:val="ideographTraditional"/>
      <w:lvlText w:val="%8、"/>
      <w:lvlJc w:val="left"/>
      <w:pPr>
        <w:tabs>
          <w:tab w:val="left" w:pos="3360"/>
        </w:tabs>
        <w:ind w:left="3360" w:hanging="480"/>
      </w:pPr>
      <w:rPr>
        <w:rFonts w:cs="Times New Roman"/>
      </w:rPr>
    </w:lvl>
    <w:lvl w:ilvl="8">
      <w:start w:val="1"/>
      <w:numFmt w:val="lowerRoman"/>
      <w:lvlText w:val="%9."/>
      <w:lvlJc w:val="right"/>
      <w:pPr>
        <w:tabs>
          <w:tab w:val="left" w:pos="3840"/>
        </w:tabs>
        <w:ind w:left="3840" w:hanging="480"/>
      </w:pPr>
      <w:rPr>
        <w:rFonts w:cs="Times New Roman"/>
      </w:rPr>
    </w:lvl>
  </w:abstractNum>
  <w:abstractNum w:abstractNumId="2">
    <w:nsid w:val="367E3129"/>
    <w:multiLevelType w:val="hybridMultilevel"/>
    <w:tmpl w:val="5070495C"/>
    <w:lvl w:ilvl="0" w:tplc="F88C96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B7180"/>
    <w:multiLevelType w:val="singleLevel"/>
    <w:tmpl w:val="586B7180"/>
    <w:lvl w:ilvl="0">
      <w:start w:val="1"/>
      <w:numFmt w:val="decimal"/>
      <w:suff w:val="nothing"/>
      <w:lvlText w:val="%1、"/>
      <w:lvlJc w:val="left"/>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C23799B"/>
    <w:rsid w:val="0000507B"/>
    <w:rsid w:val="00040993"/>
    <w:rsid w:val="00052B98"/>
    <w:rsid w:val="00055EDB"/>
    <w:rsid w:val="0006698D"/>
    <w:rsid w:val="000774C1"/>
    <w:rsid w:val="00087B74"/>
    <w:rsid w:val="000B626E"/>
    <w:rsid w:val="000C4DF8"/>
    <w:rsid w:val="000D44CF"/>
    <w:rsid w:val="000E0AE8"/>
    <w:rsid w:val="00100C6E"/>
    <w:rsid w:val="00125016"/>
    <w:rsid w:val="001273AF"/>
    <w:rsid w:val="00155E5A"/>
    <w:rsid w:val="001575C1"/>
    <w:rsid w:val="00171228"/>
    <w:rsid w:val="001741A9"/>
    <w:rsid w:val="00176002"/>
    <w:rsid w:val="001805D1"/>
    <w:rsid w:val="001B31E9"/>
    <w:rsid w:val="001C1CE2"/>
    <w:rsid w:val="001D28E8"/>
    <w:rsid w:val="001E77B3"/>
    <w:rsid w:val="001F20BC"/>
    <w:rsid w:val="001F391D"/>
    <w:rsid w:val="00227119"/>
    <w:rsid w:val="00241524"/>
    <w:rsid w:val="002547A8"/>
    <w:rsid w:val="00271F37"/>
    <w:rsid w:val="00274173"/>
    <w:rsid w:val="00277074"/>
    <w:rsid w:val="0029731F"/>
    <w:rsid w:val="002A5C70"/>
    <w:rsid w:val="002B079E"/>
    <w:rsid w:val="002E27E1"/>
    <w:rsid w:val="003022DF"/>
    <w:rsid w:val="003044FA"/>
    <w:rsid w:val="00305838"/>
    <w:rsid w:val="0030738E"/>
    <w:rsid w:val="0031271F"/>
    <w:rsid w:val="003457E5"/>
    <w:rsid w:val="003465C0"/>
    <w:rsid w:val="0037561C"/>
    <w:rsid w:val="003A1CC2"/>
    <w:rsid w:val="003C02A0"/>
    <w:rsid w:val="003C66D8"/>
    <w:rsid w:val="003D0042"/>
    <w:rsid w:val="003E66A6"/>
    <w:rsid w:val="003F4E4D"/>
    <w:rsid w:val="004055B1"/>
    <w:rsid w:val="00407EC7"/>
    <w:rsid w:val="004100FA"/>
    <w:rsid w:val="00410F14"/>
    <w:rsid w:val="00421DAF"/>
    <w:rsid w:val="00445760"/>
    <w:rsid w:val="00453C7E"/>
    <w:rsid w:val="00457E42"/>
    <w:rsid w:val="00497D97"/>
    <w:rsid w:val="004A3ED9"/>
    <w:rsid w:val="004B3994"/>
    <w:rsid w:val="004D1271"/>
    <w:rsid w:val="004D4A80"/>
    <w:rsid w:val="004E0481"/>
    <w:rsid w:val="004E1CD5"/>
    <w:rsid w:val="004E43C5"/>
    <w:rsid w:val="004E7804"/>
    <w:rsid w:val="005014E3"/>
    <w:rsid w:val="0052070B"/>
    <w:rsid w:val="0052659A"/>
    <w:rsid w:val="005639AB"/>
    <w:rsid w:val="00565C90"/>
    <w:rsid w:val="00581C0F"/>
    <w:rsid w:val="005873CB"/>
    <w:rsid w:val="005C2F3B"/>
    <w:rsid w:val="005F174F"/>
    <w:rsid w:val="0060700E"/>
    <w:rsid w:val="006240FE"/>
    <w:rsid w:val="0065651C"/>
    <w:rsid w:val="00662989"/>
    <w:rsid w:val="00696888"/>
    <w:rsid w:val="006A22C4"/>
    <w:rsid w:val="006C0058"/>
    <w:rsid w:val="006D50C2"/>
    <w:rsid w:val="006E46EA"/>
    <w:rsid w:val="00735FDE"/>
    <w:rsid w:val="0073657F"/>
    <w:rsid w:val="00757652"/>
    <w:rsid w:val="00770F0D"/>
    <w:rsid w:val="00776AF2"/>
    <w:rsid w:val="00785335"/>
    <w:rsid w:val="00785779"/>
    <w:rsid w:val="007D4B46"/>
    <w:rsid w:val="007D6AAC"/>
    <w:rsid w:val="007E7EB1"/>
    <w:rsid w:val="008147FF"/>
    <w:rsid w:val="00815F78"/>
    <w:rsid w:val="00830235"/>
    <w:rsid w:val="00830617"/>
    <w:rsid w:val="00844189"/>
    <w:rsid w:val="008512DF"/>
    <w:rsid w:val="008527E8"/>
    <w:rsid w:val="00855020"/>
    <w:rsid w:val="0087204E"/>
    <w:rsid w:val="00885EED"/>
    <w:rsid w:val="00892ADC"/>
    <w:rsid w:val="00896971"/>
    <w:rsid w:val="008B2C94"/>
    <w:rsid w:val="008C3DA0"/>
    <w:rsid w:val="008D4980"/>
    <w:rsid w:val="00917C66"/>
    <w:rsid w:val="0092383B"/>
    <w:rsid w:val="00924867"/>
    <w:rsid w:val="00943540"/>
    <w:rsid w:val="009568A0"/>
    <w:rsid w:val="00963F62"/>
    <w:rsid w:val="00991F1D"/>
    <w:rsid w:val="009A2B5C"/>
    <w:rsid w:val="009B3EAE"/>
    <w:rsid w:val="009C0F18"/>
    <w:rsid w:val="009C32F1"/>
    <w:rsid w:val="009D3079"/>
    <w:rsid w:val="009D3DDB"/>
    <w:rsid w:val="009D56D8"/>
    <w:rsid w:val="009E08B1"/>
    <w:rsid w:val="009E4ED0"/>
    <w:rsid w:val="00A12CAB"/>
    <w:rsid w:val="00A16670"/>
    <w:rsid w:val="00A17874"/>
    <w:rsid w:val="00A32967"/>
    <w:rsid w:val="00A36413"/>
    <w:rsid w:val="00A538C4"/>
    <w:rsid w:val="00A7128F"/>
    <w:rsid w:val="00A84D68"/>
    <w:rsid w:val="00A85774"/>
    <w:rsid w:val="00AA199F"/>
    <w:rsid w:val="00AB7CE0"/>
    <w:rsid w:val="00AB7D1F"/>
    <w:rsid w:val="00AE48DD"/>
    <w:rsid w:val="00AF35D8"/>
    <w:rsid w:val="00AF3DF3"/>
    <w:rsid w:val="00B5037B"/>
    <w:rsid w:val="00B63DC3"/>
    <w:rsid w:val="00B9519E"/>
    <w:rsid w:val="00B9766D"/>
    <w:rsid w:val="00BB35F5"/>
    <w:rsid w:val="00BC5975"/>
    <w:rsid w:val="00BD7074"/>
    <w:rsid w:val="00BD7705"/>
    <w:rsid w:val="00C03668"/>
    <w:rsid w:val="00C41D05"/>
    <w:rsid w:val="00C57434"/>
    <w:rsid w:val="00C65B1D"/>
    <w:rsid w:val="00C705DD"/>
    <w:rsid w:val="00C70D7A"/>
    <w:rsid w:val="00C76FA2"/>
    <w:rsid w:val="00C8291C"/>
    <w:rsid w:val="00CA1AB8"/>
    <w:rsid w:val="00CB72F2"/>
    <w:rsid w:val="00CC4A46"/>
    <w:rsid w:val="00CD2F8F"/>
    <w:rsid w:val="00CE4185"/>
    <w:rsid w:val="00D2691B"/>
    <w:rsid w:val="00D37DFA"/>
    <w:rsid w:val="00D45246"/>
    <w:rsid w:val="00D50DFD"/>
    <w:rsid w:val="00D67377"/>
    <w:rsid w:val="00D81748"/>
    <w:rsid w:val="00DB45CF"/>
    <w:rsid w:val="00DB5724"/>
    <w:rsid w:val="00DC0F7A"/>
    <w:rsid w:val="00DE4D8B"/>
    <w:rsid w:val="00DF5C03"/>
    <w:rsid w:val="00E0505F"/>
    <w:rsid w:val="00E413E8"/>
    <w:rsid w:val="00E53E23"/>
    <w:rsid w:val="00E64771"/>
    <w:rsid w:val="00E74A95"/>
    <w:rsid w:val="00EA0181"/>
    <w:rsid w:val="00EA0CB5"/>
    <w:rsid w:val="00EB0A02"/>
    <w:rsid w:val="00ED3FCA"/>
    <w:rsid w:val="00F2186C"/>
    <w:rsid w:val="00F31667"/>
    <w:rsid w:val="00F617C2"/>
    <w:rsid w:val="00F72739"/>
    <w:rsid w:val="00F94CEB"/>
    <w:rsid w:val="00F96D96"/>
    <w:rsid w:val="00FA3482"/>
    <w:rsid w:val="00FB0621"/>
    <w:rsid w:val="00FC71ED"/>
    <w:rsid w:val="00FE22C8"/>
    <w:rsid w:val="00FE644E"/>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op of Form" w:locked="1"/>
    <w:lsdException w:name="HTML Bottom of Form" w:locked="1"/>
    <w:lsdException w:name="Normal Table" w:locked="1"/>
    <w:lsdException w:name="No List" w:locked="1"/>
    <w:lsdException w:name="Outline List 1" w:locked="1"/>
    <w:lsdException w:name="Outline List 2" w:locked="1"/>
    <w:lsdException w:name="Outline List 3"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Times New Roman"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locked/>
    <w:rsid w:val="00896971"/>
    <w:rPr>
      <w:rFonts w:eastAsia="PMingLiU" w:cs="Times New Roman"/>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locked/>
    <w:rsid w:val="00896971"/>
    <w:rPr>
      <w:rFonts w:eastAsia="PMingLiU" w:cs="Times New Roman"/>
      <w:sz w:val="18"/>
      <w:szCs w:val="18"/>
      <w:lang w:eastAsia="en-US"/>
    </w:rPr>
  </w:style>
  <w:style w:type="paragraph" w:customStyle="1" w:styleId="2">
    <w:name w:val="列出段落2"/>
    <w:basedOn w:val="a"/>
    <w:rsid w:val="008147FF"/>
    <w:pPr>
      <w:ind w:firstLineChars="200" w:firstLine="420"/>
    </w:pPr>
  </w:style>
  <w:style w:type="paragraph" w:styleId="a6">
    <w:name w:val="Balloon Text"/>
    <w:basedOn w:val="a"/>
    <w:link w:val="Char1"/>
    <w:semiHidden/>
    <w:rsid w:val="003044FA"/>
    <w:pPr>
      <w:spacing w:after="0"/>
    </w:pPr>
    <w:rPr>
      <w:sz w:val="18"/>
      <w:szCs w:val="18"/>
    </w:rPr>
  </w:style>
  <w:style w:type="character" w:customStyle="1" w:styleId="Char1">
    <w:name w:val="批注框文本 Char"/>
    <w:basedOn w:val="a0"/>
    <w:link w:val="a6"/>
    <w:locked/>
    <w:rsid w:val="003044FA"/>
    <w:rPr>
      <w:rFonts w:eastAsia="PMingLiU" w:cs="Times New Roman"/>
      <w:sz w:val="18"/>
      <w:szCs w:val="18"/>
      <w:lang w:eastAsia="en-US"/>
    </w:rPr>
  </w:style>
  <w:style w:type="paragraph" w:styleId="a7">
    <w:name w:val="Document Map"/>
    <w:basedOn w:val="a"/>
    <w:link w:val="Char2"/>
    <w:semiHidden/>
    <w:rsid w:val="0087204E"/>
    <w:rPr>
      <w:rFonts w:ascii="宋体" w:eastAsia="宋体"/>
      <w:sz w:val="18"/>
      <w:szCs w:val="18"/>
    </w:rPr>
  </w:style>
  <w:style w:type="character" w:customStyle="1" w:styleId="Char2">
    <w:name w:val="文档结构图 Char"/>
    <w:basedOn w:val="a0"/>
    <w:link w:val="a7"/>
    <w:locked/>
    <w:rsid w:val="0087204E"/>
    <w:rPr>
      <w:rFonts w:ascii="宋体" w:cs="Times New Roman"/>
      <w:sz w:val="18"/>
      <w:szCs w:val="18"/>
      <w:lang w:eastAsia="en-US"/>
    </w:rPr>
  </w:style>
  <w:style w:type="paragraph" w:styleId="a8">
    <w:name w:val="Body Text"/>
    <w:basedOn w:val="a"/>
    <w:link w:val="Char3"/>
    <w:rsid w:val="0087204E"/>
    <w:pPr>
      <w:widowControl w:val="0"/>
    </w:pPr>
    <w:rPr>
      <w:rFonts w:eastAsia="宋体"/>
      <w:kern w:val="2"/>
      <w:sz w:val="21"/>
      <w:szCs w:val="24"/>
      <w:lang w:eastAsia="zh-CN"/>
    </w:rPr>
  </w:style>
  <w:style w:type="character" w:customStyle="1" w:styleId="Char3">
    <w:name w:val="正文文本 Char"/>
    <w:basedOn w:val="a0"/>
    <w:link w:val="a8"/>
    <w:locked/>
    <w:rsid w:val="0087204E"/>
    <w:rPr>
      <w:rFonts w:cs="Times New Roman"/>
      <w:kern w:val="2"/>
      <w:sz w:val="24"/>
      <w:szCs w:val="24"/>
    </w:rPr>
  </w:style>
  <w:style w:type="character" w:customStyle="1" w:styleId="text">
    <w:name w:val="text"/>
    <w:basedOn w:val="a0"/>
    <w:rsid w:val="009D56D8"/>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380</Words>
  <Characters>2171</Characters>
  <Application>Microsoft Office Word</Application>
  <DocSecurity>0</DocSecurity>
  <Lines>18</Lines>
  <Paragraphs>5</Paragraphs>
  <ScaleCrop>false</ScaleCrop>
  <Company>Microsoft</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《环境仪器分析》课程教学大纲</dc:title>
  <dc:creator>Chris</dc:creator>
  <cp:lastModifiedBy>yuxy</cp:lastModifiedBy>
  <cp:revision>3</cp:revision>
  <cp:lastPrinted>2017-01-05T16:24:00Z</cp:lastPrinted>
  <dcterms:created xsi:type="dcterms:W3CDTF">2017-09-08T02:59:00Z</dcterms:created>
  <dcterms:modified xsi:type="dcterms:W3CDTF">2017-09-08T09:04:00Z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