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A2664E">
        <w:rPr>
          <w:rFonts w:ascii="黑体" w:eastAsia="黑体" w:hAnsi="宋体" w:hint="eastAsia"/>
          <w:b/>
          <w:color w:val="000000"/>
          <w:sz w:val="32"/>
          <w:szCs w:val="32"/>
          <w:lang w:eastAsia="zh-CN"/>
        </w:rPr>
        <w:t>新产品开发与创业</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330"/>
        <w:gridCol w:w="127"/>
        <w:gridCol w:w="1715"/>
        <w:gridCol w:w="1418"/>
        <w:gridCol w:w="136"/>
        <w:gridCol w:w="1583"/>
      </w:tblGrid>
      <w:tr w:rsidR="002E27E1" w:rsidRPr="007646B3" w:rsidTr="00A21D8D">
        <w:trPr>
          <w:trHeight w:val="340"/>
          <w:jc w:val="center"/>
        </w:trPr>
        <w:tc>
          <w:tcPr>
            <w:tcW w:w="4456" w:type="dxa"/>
            <w:gridSpan w:val="6"/>
            <w:vAlign w:val="center"/>
          </w:tcPr>
          <w:p w:rsidR="002E27E1" w:rsidRPr="007646B3" w:rsidRDefault="002E27E1" w:rsidP="00EF429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A2664E" w:rsidRPr="00A2664E">
              <w:rPr>
                <w:rFonts w:eastAsia="宋体" w:hint="eastAsia"/>
                <w:sz w:val="21"/>
                <w:szCs w:val="21"/>
                <w:lang w:eastAsia="zh-CN"/>
              </w:rPr>
              <w:t>新产品开发与创业</w:t>
            </w:r>
          </w:p>
        </w:tc>
        <w:tc>
          <w:tcPr>
            <w:tcW w:w="4852" w:type="dxa"/>
            <w:gridSpan w:val="4"/>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00A2664E">
              <w:rPr>
                <w:rFonts w:eastAsia="宋体" w:hint="eastAsia"/>
                <w:sz w:val="21"/>
                <w:szCs w:val="21"/>
                <w:lang w:eastAsia="zh-CN"/>
              </w:rPr>
              <w:t>选</w:t>
            </w:r>
            <w:r w:rsidR="00512387" w:rsidRPr="007646B3">
              <w:rPr>
                <w:rFonts w:eastAsia="宋体"/>
                <w:sz w:val="21"/>
                <w:szCs w:val="21"/>
                <w:lang w:eastAsia="zh-CN"/>
              </w:rPr>
              <w:t>修</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r w:rsidR="00A2664E">
              <w:rPr>
                <w:rFonts w:ascii="宋体" w:hAnsi="宋体" w:hint="eastAsia"/>
                <w:b/>
                <w:szCs w:val="21"/>
              </w:rPr>
              <w:t>New</w:t>
            </w:r>
            <w:proofErr w:type="spellEnd"/>
            <w:r w:rsidR="00A2664E">
              <w:rPr>
                <w:rFonts w:ascii="宋体" w:hAnsi="宋体" w:hint="eastAsia"/>
                <w:b/>
                <w:szCs w:val="21"/>
              </w:rPr>
              <w:t xml:space="preserve"> product</w:t>
            </w:r>
            <w:r w:rsidR="00A2664E">
              <w:rPr>
                <w:rFonts w:ascii="宋体" w:hAnsi="宋体"/>
                <w:b/>
                <w:szCs w:val="21"/>
              </w:rPr>
              <w:t> development and entrepreneurship</w:t>
            </w:r>
          </w:p>
        </w:tc>
      </w:tr>
      <w:tr w:rsidR="002E27E1" w:rsidRPr="007646B3" w:rsidTr="00A21D8D">
        <w:trPr>
          <w:trHeight w:val="340"/>
          <w:jc w:val="center"/>
        </w:trPr>
        <w:tc>
          <w:tcPr>
            <w:tcW w:w="4456" w:type="dxa"/>
            <w:gridSpan w:val="6"/>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512387" w:rsidRPr="007646B3">
              <w:rPr>
                <w:rFonts w:eastAsia="宋体"/>
                <w:b/>
                <w:sz w:val="21"/>
                <w:szCs w:val="21"/>
                <w:lang w:eastAsia="zh-CN"/>
              </w:rPr>
              <w:t>3</w:t>
            </w:r>
            <w:r w:rsidR="00A2664E">
              <w:rPr>
                <w:rFonts w:eastAsia="宋体" w:hint="eastAsia"/>
                <w:b/>
                <w:sz w:val="21"/>
                <w:szCs w:val="21"/>
                <w:lang w:eastAsia="zh-CN"/>
              </w:rPr>
              <w:t>2</w:t>
            </w:r>
            <w:r w:rsidR="00512387" w:rsidRPr="007646B3">
              <w:rPr>
                <w:rFonts w:eastAsia="宋体"/>
                <w:b/>
                <w:sz w:val="21"/>
                <w:szCs w:val="21"/>
                <w:lang w:eastAsia="zh-CN"/>
              </w:rPr>
              <w:t>/</w:t>
            </w:r>
            <w:r w:rsidR="00A2664E">
              <w:rPr>
                <w:rFonts w:eastAsia="宋体" w:hint="eastAsia"/>
                <w:b/>
                <w:sz w:val="21"/>
                <w:szCs w:val="21"/>
                <w:lang w:eastAsia="zh-CN"/>
              </w:rPr>
              <w:t>4</w:t>
            </w:r>
            <w:r w:rsidR="00512387" w:rsidRPr="007646B3">
              <w:rPr>
                <w:rFonts w:eastAsia="宋体"/>
                <w:b/>
                <w:sz w:val="21"/>
                <w:szCs w:val="21"/>
                <w:lang w:eastAsia="zh-CN"/>
              </w:rPr>
              <w:t>/2</w:t>
            </w:r>
          </w:p>
        </w:tc>
        <w:tc>
          <w:tcPr>
            <w:tcW w:w="4852" w:type="dxa"/>
            <w:gridSpan w:val="4"/>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DC45F2">
              <w:rPr>
                <w:rFonts w:eastAsia="宋体" w:hint="eastAsia"/>
                <w:b/>
                <w:sz w:val="21"/>
                <w:szCs w:val="21"/>
                <w:lang w:eastAsia="zh-CN"/>
              </w:rPr>
              <w:t>0</w:t>
            </w:r>
            <w:r w:rsidR="00512387" w:rsidRPr="007646B3">
              <w:rPr>
                <w:rFonts w:eastAsia="宋体"/>
                <w:b/>
                <w:sz w:val="21"/>
                <w:szCs w:val="21"/>
                <w:lang w:eastAsia="zh-CN"/>
              </w:rPr>
              <w:t>学时</w:t>
            </w:r>
          </w:p>
        </w:tc>
      </w:tr>
      <w:tr w:rsidR="002111AE" w:rsidRPr="007646B3" w:rsidTr="00A21D8D">
        <w:trPr>
          <w:trHeight w:val="340"/>
          <w:jc w:val="center"/>
        </w:trPr>
        <w:tc>
          <w:tcPr>
            <w:tcW w:w="9308" w:type="dxa"/>
            <w:gridSpan w:val="10"/>
            <w:vAlign w:val="center"/>
          </w:tcPr>
          <w:p w:rsidR="002111AE" w:rsidRPr="007646B3" w:rsidRDefault="002111AE" w:rsidP="00A2664E">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proofErr w:type="spellStart"/>
            <w:r w:rsidR="00A2664E">
              <w:rPr>
                <w:rFonts w:ascii="宋体" w:hAnsi="宋体" w:hint="eastAsia"/>
                <w:b/>
                <w:szCs w:val="21"/>
              </w:rPr>
              <w:t>无机化学</w:t>
            </w:r>
            <w:proofErr w:type="spellEnd"/>
            <w:r w:rsidR="00A2664E">
              <w:rPr>
                <w:rFonts w:ascii="宋体" w:hAnsi="宋体" w:hint="eastAsia"/>
                <w:b/>
                <w:szCs w:val="21"/>
                <w:lang w:eastAsia="zh-CN"/>
              </w:rPr>
              <w:t>、分析</w:t>
            </w:r>
            <w:proofErr w:type="spellStart"/>
            <w:r w:rsidR="00A2664E">
              <w:rPr>
                <w:rFonts w:ascii="宋体" w:hAnsi="宋体" w:hint="eastAsia"/>
                <w:b/>
                <w:szCs w:val="21"/>
              </w:rPr>
              <w:t>化学</w:t>
            </w:r>
            <w:proofErr w:type="spellEnd"/>
            <w:r w:rsidR="00A2664E">
              <w:rPr>
                <w:rFonts w:ascii="宋体" w:hAnsi="宋体" w:hint="eastAsia"/>
                <w:b/>
                <w:szCs w:val="21"/>
                <w:lang w:eastAsia="zh-CN"/>
              </w:rPr>
              <w:t>、有机</w:t>
            </w:r>
            <w:proofErr w:type="spellStart"/>
            <w:r w:rsidR="00A2664E">
              <w:rPr>
                <w:rFonts w:ascii="宋体" w:hAnsi="宋体" w:hint="eastAsia"/>
                <w:b/>
                <w:szCs w:val="21"/>
              </w:rPr>
              <w:t>化学</w:t>
            </w:r>
            <w:proofErr w:type="spellEnd"/>
            <w:r w:rsidR="00A2664E">
              <w:rPr>
                <w:rFonts w:ascii="宋体" w:hAnsi="宋体" w:hint="eastAsia"/>
                <w:b/>
                <w:szCs w:val="21"/>
                <w:lang w:eastAsia="zh-CN"/>
              </w:rPr>
              <w:t>、物理</w:t>
            </w:r>
            <w:proofErr w:type="spellStart"/>
            <w:r w:rsidR="00A2664E">
              <w:rPr>
                <w:rFonts w:ascii="宋体" w:hAnsi="宋体" w:hint="eastAsia"/>
                <w:b/>
                <w:szCs w:val="21"/>
              </w:rPr>
              <w:t>化学</w:t>
            </w:r>
            <w:proofErr w:type="spellEnd"/>
            <w:r w:rsidR="00A2664E">
              <w:rPr>
                <w:rFonts w:ascii="宋体" w:hAnsi="宋体" w:hint="eastAsia"/>
                <w:b/>
                <w:szCs w:val="21"/>
                <w:lang w:eastAsia="zh-CN"/>
              </w:rPr>
              <w:t>、</w:t>
            </w:r>
            <w:proofErr w:type="spellStart"/>
            <w:r w:rsidR="00A2664E">
              <w:rPr>
                <w:rFonts w:ascii="宋体" w:hAnsi="宋体" w:hint="eastAsia"/>
                <w:b/>
                <w:szCs w:val="21"/>
              </w:rPr>
              <w:t>及其实验课程</w:t>
            </w:r>
            <w:proofErr w:type="spellEnd"/>
          </w:p>
        </w:tc>
      </w:tr>
      <w:tr w:rsidR="002E27E1" w:rsidRPr="007646B3" w:rsidTr="00A21D8D">
        <w:trPr>
          <w:trHeight w:val="340"/>
          <w:jc w:val="center"/>
        </w:trPr>
        <w:tc>
          <w:tcPr>
            <w:tcW w:w="4456" w:type="dxa"/>
            <w:gridSpan w:val="6"/>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1-1</w:t>
            </w:r>
            <w:r w:rsidR="00DC45F2">
              <w:rPr>
                <w:rFonts w:eastAsia="宋体" w:hint="eastAsia"/>
                <w:b/>
                <w:sz w:val="21"/>
                <w:szCs w:val="21"/>
                <w:lang w:eastAsia="zh-CN"/>
              </w:rPr>
              <w:t>2</w:t>
            </w:r>
            <w:r w:rsidR="007646B3" w:rsidRPr="007646B3">
              <w:rPr>
                <w:rFonts w:eastAsia="宋体"/>
                <w:b/>
                <w:sz w:val="21"/>
                <w:szCs w:val="21"/>
                <w:lang w:eastAsia="zh-CN"/>
              </w:rPr>
              <w:t>周，星期</w:t>
            </w:r>
            <w:r w:rsidR="00A2664E">
              <w:rPr>
                <w:rFonts w:eastAsia="宋体" w:hint="eastAsia"/>
                <w:b/>
                <w:sz w:val="21"/>
                <w:szCs w:val="21"/>
                <w:lang w:eastAsia="zh-CN"/>
              </w:rPr>
              <w:t>一</w:t>
            </w:r>
            <w:r w:rsidR="00A2664E">
              <w:rPr>
                <w:rFonts w:eastAsia="宋体" w:hint="eastAsia"/>
                <w:b/>
                <w:sz w:val="21"/>
                <w:szCs w:val="21"/>
                <w:lang w:eastAsia="zh-CN"/>
              </w:rPr>
              <w:t>3</w:t>
            </w:r>
            <w:r w:rsidR="00A2664E">
              <w:rPr>
                <w:rFonts w:eastAsia="宋体" w:hint="eastAsia"/>
                <w:b/>
                <w:sz w:val="21"/>
                <w:szCs w:val="21"/>
                <w:lang w:eastAsia="zh-CN"/>
              </w:rPr>
              <w:t>、</w:t>
            </w:r>
            <w:r w:rsidR="00A2664E">
              <w:rPr>
                <w:rFonts w:eastAsia="宋体" w:hint="eastAsia"/>
                <w:b/>
                <w:sz w:val="21"/>
                <w:szCs w:val="21"/>
                <w:lang w:eastAsia="zh-CN"/>
              </w:rPr>
              <w:t>4</w:t>
            </w:r>
            <w:r w:rsidR="00A2664E">
              <w:rPr>
                <w:rFonts w:eastAsia="宋体" w:hint="eastAsia"/>
                <w:b/>
                <w:sz w:val="21"/>
                <w:szCs w:val="21"/>
                <w:lang w:eastAsia="zh-CN"/>
              </w:rPr>
              <w:t>五</w:t>
            </w:r>
            <w:r w:rsidR="00A2664E">
              <w:rPr>
                <w:rFonts w:eastAsia="宋体" w:hint="eastAsia"/>
                <w:b/>
                <w:sz w:val="21"/>
                <w:szCs w:val="21"/>
                <w:lang w:eastAsia="zh-CN"/>
              </w:rPr>
              <w:t>1</w:t>
            </w:r>
            <w:r w:rsidR="00A2664E">
              <w:rPr>
                <w:rFonts w:eastAsia="宋体" w:hint="eastAsia"/>
                <w:b/>
                <w:sz w:val="21"/>
                <w:szCs w:val="21"/>
                <w:lang w:eastAsia="zh-CN"/>
              </w:rPr>
              <w:t>、</w:t>
            </w:r>
            <w:r w:rsidR="00A2664E">
              <w:rPr>
                <w:rFonts w:eastAsia="宋体" w:hint="eastAsia"/>
                <w:b/>
                <w:sz w:val="21"/>
                <w:szCs w:val="21"/>
                <w:lang w:eastAsia="zh-CN"/>
              </w:rPr>
              <w:t>2</w:t>
            </w:r>
            <w:r w:rsidR="007646B3" w:rsidRPr="007646B3">
              <w:rPr>
                <w:rFonts w:eastAsia="宋体"/>
                <w:b/>
                <w:sz w:val="21"/>
                <w:szCs w:val="21"/>
                <w:lang w:eastAsia="zh-CN"/>
              </w:rPr>
              <w:t>节</w:t>
            </w:r>
          </w:p>
        </w:tc>
        <w:tc>
          <w:tcPr>
            <w:tcW w:w="4852" w:type="dxa"/>
            <w:gridSpan w:val="4"/>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A2664E">
              <w:rPr>
                <w:rFonts w:eastAsia="宋体" w:hint="eastAsia"/>
                <w:b/>
                <w:sz w:val="21"/>
                <w:szCs w:val="21"/>
                <w:lang w:eastAsia="zh-CN"/>
              </w:rPr>
              <w:t>6F403</w:t>
            </w:r>
          </w:p>
        </w:tc>
      </w:tr>
      <w:tr w:rsidR="002E27E1" w:rsidRPr="007646B3" w:rsidTr="00A21D8D">
        <w:trPr>
          <w:trHeight w:val="340"/>
          <w:jc w:val="center"/>
        </w:trPr>
        <w:tc>
          <w:tcPr>
            <w:tcW w:w="9308" w:type="dxa"/>
            <w:gridSpan w:val="10"/>
            <w:vAlign w:val="center"/>
          </w:tcPr>
          <w:p w:rsidR="002E27E1" w:rsidRPr="007646B3" w:rsidRDefault="002E27E1" w:rsidP="00A2664E">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00A2664E">
              <w:rPr>
                <w:rFonts w:eastAsia="宋体" w:hint="eastAsia"/>
                <w:b/>
                <w:sz w:val="21"/>
                <w:szCs w:val="21"/>
                <w:lang w:eastAsia="zh-CN"/>
              </w:rPr>
              <w:t>2014</w:t>
            </w:r>
            <w:r w:rsidR="00A2664E">
              <w:rPr>
                <w:rFonts w:eastAsia="宋体" w:hint="eastAsia"/>
                <w:b/>
                <w:sz w:val="21"/>
                <w:szCs w:val="21"/>
                <w:lang w:eastAsia="zh-CN"/>
              </w:rPr>
              <w:t>应用化学</w:t>
            </w:r>
            <w:r w:rsidR="00A2664E">
              <w:rPr>
                <w:rFonts w:eastAsia="宋体" w:hint="eastAsia"/>
                <w:b/>
                <w:sz w:val="21"/>
                <w:szCs w:val="21"/>
                <w:lang w:eastAsia="zh-CN"/>
              </w:rPr>
              <w:t>1</w:t>
            </w:r>
            <w:r w:rsidR="00DC45F2">
              <w:rPr>
                <w:rFonts w:eastAsia="宋体" w:hint="eastAsia"/>
                <w:b/>
                <w:sz w:val="21"/>
                <w:szCs w:val="21"/>
                <w:lang w:eastAsia="zh-CN"/>
              </w:rPr>
              <w:t>班，</w:t>
            </w:r>
            <w:r w:rsidR="00DC45F2">
              <w:rPr>
                <w:rFonts w:eastAsia="宋体" w:hint="eastAsia"/>
                <w:b/>
                <w:sz w:val="21"/>
                <w:szCs w:val="21"/>
                <w:lang w:eastAsia="zh-CN"/>
              </w:rPr>
              <w:t>2</w:t>
            </w:r>
            <w:r w:rsidR="00DC45F2">
              <w:rPr>
                <w:rFonts w:eastAsia="宋体" w:hint="eastAsia"/>
                <w:b/>
                <w:sz w:val="21"/>
                <w:szCs w:val="21"/>
                <w:lang w:eastAsia="zh-CN"/>
              </w:rPr>
              <w:t>班</w:t>
            </w:r>
            <w:r w:rsidR="002F33D8">
              <w:rPr>
                <w:rFonts w:eastAsia="宋体" w:hint="eastAsia"/>
                <w:b/>
                <w:sz w:val="21"/>
                <w:szCs w:val="21"/>
                <w:lang w:eastAsia="zh-CN"/>
              </w:rPr>
              <w:t>；应用工艺</w:t>
            </w:r>
            <w:r w:rsidR="002F33D8">
              <w:rPr>
                <w:rFonts w:eastAsia="宋体" w:hint="eastAsia"/>
                <w:b/>
                <w:sz w:val="21"/>
                <w:szCs w:val="21"/>
                <w:lang w:eastAsia="zh-CN"/>
              </w:rPr>
              <w:t>1</w:t>
            </w:r>
            <w:r w:rsidR="002F33D8">
              <w:rPr>
                <w:rFonts w:eastAsia="宋体" w:hint="eastAsia"/>
                <w:b/>
                <w:sz w:val="21"/>
                <w:szCs w:val="21"/>
                <w:lang w:eastAsia="zh-CN"/>
              </w:rPr>
              <w:t>班，</w:t>
            </w:r>
            <w:r w:rsidR="002F33D8">
              <w:rPr>
                <w:rFonts w:eastAsia="宋体" w:hint="eastAsia"/>
                <w:b/>
                <w:sz w:val="21"/>
                <w:szCs w:val="21"/>
                <w:lang w:eastAsia="zh-CN"/>
              </w:rPr>
              <w:t>2</w:t>
            </w:r>
            <w:r w:rsidR="002F33D8">
              <w:rPr>
                <w:rFonts w:eastAsia="宋体" w:hint="eastAsia"/>
                <w:b/>
                <w:sz w:val="21"/>
                <w:szCs w:val="21"/>
                <w:lang w:eastAsia="zh-CN"/>
              </w:rPr>
              <w:t>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DC45F2">
              <w:rPr>
                <w:rFonts w:eastAsia="宋体" w:hint="eastAsia"/>
                <w:sz w:val="21"/>
                <w:szCs w:val="21"/>
                <w:lang w:eastAsia="zh-CN"/>
              </w:rPr>
              <w:t>周亚民</w:t>
            </w:r>
            <w:r w:rsidR="007646B3" w:rsidRPr="007646B3">
              <w:rPr>
                <w:rFonts w:eastAsia="宋体"/>
                <w:sz w:val="21"/>
                <w:szCs w:val="21"/>
                <w:lang w:eastAsia="zh-CN"/>
              </w:rPr>
              <w:t>/</w:t>
            </w:r>
            <w:r w:rsidR="007646B3" w:rsidRPr="007646B3">
              <w:rPr>
                <w:rFonts w:eastAsia="宋体"/>
                <w:sz w:val="21"/>
                <w:szCs w:val="21"/>
                <w:lang w:eastAsia="zh-CN"/>
              </w:rPr>
              <w:t>副教授</w:t>
            </w:r>
          </w:p>
        </w:tc>
      </w:tr>
      <w:tr w:rsidR="002E27E1" w:rsidRPr="007646B3" w:rsidTr="00A21D8D">
        <w:trPr>
          <w:trHeight w:val="340"/>
          <w:jc w:val="center"/>
        </w:trPr>
        <w:tc>
          <w:tcPr>
            <w:tcW w:w="4456" w:type="dxa"/>
            <w:gridSpan w:val="6"/>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7646B3" w:rsidRPr="007646B3">
              <w:rPr>
                <w:rFonts w:eastAsia="宋体"/>
                <w:b/>
                <w:sz w:val="21"/>
                <w:szCs w:val="21"/>
                <w:lang w:eastAsia="zh-CN"/>
              </w:rPr>
              <w:t>13</w:t>
            </w:r>
            <w:r w:rsidR="00DC45F2">
              <w:rPr>
                <w:rFonts w:eastAsia="宋体" w:hint="eastAsia"/>
                <w:b/>
                <w:sz w:val="21"/>
                <w:szCs w:val="21"/>
                <w:lang w:eastAsia="zh-CN"/>
              </w:rPr>
              <w:t>711973568</w:t>
            </w:r>
          </w:p>
        </w:tc>
        <w:tc>
          <w:tcPr>
            <w:tcW w:w="4852" w:type="dxa"/>
            <w:gridSpan w:val="4"/>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DC45F2">
              <w:rPr>
                <w:rFonts w:eastAsia="宋体" w:hint="eastAsia"/>
                <w:b/>
                <w:sz w:val="21"/>
                <w:szCs w:val="21"/>
                <w:lang w:eastAsia="zh-CN"/>
              </w:rPr>
              <w:t>1007516084@qq.com</w:t>
            </w:r>
          </w:p>
        </w:tc>
      </w:tr>
      <w:tr w:rsidR="002E27E1" w:rsidRPr="007646B3" w:rsidTr="00A21D8D">
        <w:trPr>
          <w:trHeight w:val="340"/>
          <w:jc w:val="center"/>
        </w:trPr>
        <w:tc>
          <w:tcPr>
            <w:tcW w:w="9308" w:type="dxa"/>
            <w:gridSpan w:val="10"/>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DC45F2">
              <w:rPr>
                <w:rFonts w:eastAsia="宋体" w:hint="eastAsia"/>
                <w:sz w:val="21"/>
                <w:szCs w:val="21"/>
                <w:lang w:eastAsia="zh-CN"/>
              </w:rPr>
              <w:t>E205</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731123">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00731123">
              <w:rPr>
                <w:rFonts w:ascii="宋体" w:hAnsi="宋体" w:cs="宋体" w:hint="eastAsia"/>
                <w:b/>
                <w:szCs w:val="21"/>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646B3" w:rsidRPr="00731123" w:rsidRDefault="00735FDE" w:rsidP="00731123">
            <w:pPr>
              <w:tabs>
                <w:tab w:val="left" w:pos="1440"/>
              </w:tabs>
              <w:spacing w:after="0" w:line="360" w:lineRule="exact"/>
              <w:outlineLvl w:val="0"/>
              <w:rPr>
                <w:rFonts w:eastAsiaTheme="minorEastAsia"/>
                <w:b/>
                <w:bCs/>
                <w:sz w:val="21"/>
                <w:szCs w:val="21"/>
                <w:lang w:eastAsia="zh-CN"/>
              </w:rPr>
            </w:pPr>
            <w:r w:rsidRPr="007646B3">
              <w:rPr>
                <w:rFonts w:eastAsia="宋体"/>
                <w:b/>
                <w:bCs/>
                <w:sz w:val="21"/>
                <w:szCs w:val="21"/>
                <w:lang w:eastAsia="zh-CN"/>
              </w:rPr>
              <w:t>使用教材：</w:t>
            </w:r>
            <w:r w:rsidR="00731123">
              <w:rPr>
                <w:rFonts w:ascii="宋体" w:eastAsiaTheme="minorEastAsia" w:hAnsi="宋体" w:hint="eastAsia"/>
                <w:b/>
                <w:szCs w:val="21"/>
                <w:lang w:eastAsia="zh-CN"/>
              </w:rPr>
              <w:t>无</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7646B3" w:rsidRDefault="00731123" w:rsidP="00731123">
            <w:pPr>
              <w:pStyle w:val="ab"/>
              <w:spacing w:line="300" w:lineRule="auto"/>
              <w:ind w:firstLineChars="175" w:firstLine="368"/>
              <w:rPr>
                <w:b/>
                <w:szCs w:val="21"/>
              </w:rPr>
            </w:pPr>
            <w:r>
              <w:rPr>
                <w:rFonts w:ascii="宋体" w:hAnsi="宋体" w:hint="eastAsia"/>
                <w:color w:val="000000"/>
                <w:szCs w:val="21"/>
              </w:rPr>
              <w:t>新产品开发与创业</w:t>
            </w:r>
            <w:r>
              <w:rPr>
                <w:rFonts w:ascii="宋体" w:hAnsi="宋体" w:hint="eastAsia"/>
                <w:color w:val="000000"/>
                <w:sz w:val="24"/>
              </w:rPr>
              <w:t>是应化专业的专业选修课程，课程的教学目标是使学生了解应用化学专业</w:t>
            </w:r>
            <w:r>
              <w:rPr>
                <w:rFonts w:ascii="宋体" w:hAnsi="宋体" w:hint="eastAsia"/>
                <w:color w:val="000000"/>
                <w:szCs w:val="21"/>
              </w:rPr>
              <w:t>新产品开发与创业相关知识</w:t>
            </w:r>
            <w:r>
              <w:rPr>
                <w:rFonts w:ascii="宋体" w:hAnsi="宋体" w:hint="eastAsia"/>
                <w:color w:val="000000"/>
                <w:sz w:val="24"/>
              </w:rPr>
              <w:t>，了解应用化学的就业方向，是使学生对化学相关领域新产品开发和创业产生兴趣。</w:t>
            </w:r>
            <w:r>
              <w:rPr>
                <w:rFonts w:ascii="宋体" w:hAnsi="宋体"/>
                <w:color w:val="000000"/>
                <w:sz w:val="24"/>
              </w:rPr>
              <w:t>课程</w:t>
            </w:r>
            <w:r>
              <w:rPr>
                <w:rFonts w:ascii="宋体" w:hAnsi="宋体" w:hint="eastAsia"/>
                <w:color w:val="000000"/>
                <w:sz w:val="24"/>
              </w:rPr>
              <w:t>重点讲述化学工业、精细化学品研发、生产和复配技术，讲述如何创新创业等相关内容。</w:t>
            </w:r>
          </w:p>
        </w:tc>
      </w:tr>
      <w:tr w:rsidR="00735FDE" w:rsidRPr="007646B3" w:rsidTr="008C27E4">
        <w:trPr>
          <w:trHeight w:val="841"/>
          <w:jc w:val="center"/>
        </w:trPr>
        <w:tc>
          <w:tcPr>
            <w:tcW w:w="4329"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21D8D" w:rsidRPr="00A21D8D" w:rsidRDefault="00731123" w:rsidP="00A21D8D">
            <w:pPr>
              <w:numPr>
                <w:ilvl w:val="0"/>
                <w:numId w:val="4"/>
              </w:numPr>
              <w:snapToGrid w:val="0"/>
              <w:spacing w:after="0" w:line="360" w:lineRule="exact"/>
              <w:rPr>
                <w:rFonts w:eastAsia="宋体"/>
                <w:sz w:val="21"/>
                <w:szCs w:val="21"/>
                <w:lang w:eastAsia="zh-CN"/>
              </w:rPr>
            </w:pPr>
            <w:proofErr w:type="spellStart"/>
            <w:r w:rsidRPr="00161B3E">
              <w:rPr>
                <w:rFonts w:ascii="Arial" w:eastAsia="宋体" w:hAnsi="Arial" w:cs="Arial"/>
                <w:sz w:val="23"/>
                <w:szCs w:val="23"/>
              </w:rPr>
              <w:t>培育学生具备化学、化工基础专业知识与实验技能</w:t>
            </w:r>
            <w:proofErr w:type="spellEnd"/>
            <w:r w:rsidR="002E5524" w:rsidRPr="00A21D8D">
              <w:rPr>
                <w:rFonts w:eastAsia="宋体" w:hint="eastAsia"/>
                <w:sz w:val="21"/>
                <w:szCs w:val="21"/>
                <w:lang w:eastAsia="zh-CN"/>
              </w:rPr>
              <w:t>；</w:t>
            </w:r>
          </w:p>
          <w:p w:rsidR="00A21D8D" w:rsidRPr="00A21D8D" w:rsidRDefault="00731123" w:rsidP="00A21D8D">
            <w:pPr>
              <w:numPr>
                <w:ilvl w:val="0"/>
                <w:numId w:val="4"/>
              </w:numPr>
              <w:snapToGrid w:val="0"/>
              <w:spacing w:after="0" w:line="360" w:lineRule="exact"/>
              <w:rPr>
                <w:rFonts w:eastAsia="宋体"/>
                <w:sz w:val="21"/>
                <w:szCs w:val="21"/>
                <w:lang w:eastAsia="zh-CN"/>
              </w:rPr>
            </w:pPr>
            <w:proofErr w:type="spellStart"/>
            <w:r w:rsidRPr="00161B3E">
              <w:rPr>
                <w:rFonts w:ascii="Arial" w:eastAsia="宋体" w:hAnsi="Arial" w:cs="Arial"/>
                <w:sz w:val="23"/>
                <w:szCs w:val="23"/>
              </w:rPr>
              <w:t>培育化学相关产业或跨领域之人才</w:t>
            </w:r>
            <w:proofErr w:type="spellEnd"/>
            <w:r w:rsidR="00A21D8D" w:rsidRPr="00A21D8D">
              <w:rPr>
                <w:rFonts w:eastAsia="宋体" w:hint="eastAsia"/>
                <w:sz w:val="21"/>
                <w:szCs w:val="21"/>
                <w:lang w:eastAsia="zh-CN"/>
              </w:rPr>
              <w:t>；</w:t>
            </w:r>
          </w:p>
          <w:p w:rsidR="00731123" w:rsidRPr="00731123" w:rsidRDefault="00731123" w:rsidP="00A21D8D">
            <w:pPr>
              <w:numPr>
                <w:ilvl w:val="0"/>
                <w:numId w:val="4"/>
              </w:numPr>
              <w:snapToGrid w:val="0"/>
              <w:spacing w:after="0" w:line="360" w:lineRule="exact"/>
              <w:rPr>
                <w:rFonts w:eastAsia="宋体"/>
                <w:sz w:val="21"/>
                <w:szCs w:val="21"/>
                <w:lang w:eastAsia="zh-CN"/>
              </w:rPr>
            </w:pPr>
            <w:proofErr w:type="spellStart"/>
            <w:r w:rsidRPr="00161B3E">
              <w:rPr>
                <w:rFonts w:ascii="Arial" w:eastAsia="宋体" w:hAnsi="Arial" w:cs="Arial"/>
                <w:sz w:val="23"/>
                <w:szCs w:val="23"/>
              </w:rPr>
              <w:t>培育学生实作、分析与表达、团队合作之能力</w:t>
            </w:r>
            <w:proofErr w:type="spellEnd"/>
            <w:r>
              <w:rPr>
                <w:rFonts w:ascii="Arial" w:eastAsia="宋体" w:hAnsi="Arial" w:cs="Arial" w:hint="eastAsia"/>
                <w:sz w:val="23"/>
                <w:szCs w:val="23"/>
                <w:lang w:eastAsia="zh-CN"/>
              </w:rPr>
              <w:t>；</w:t>
            </w:r>
          </w:p>
          <w:p w:rsidR="00735FDE" w:rsidRPr="007646B3" w:rsidRDefault="00731123" w:rsidP="00731123">
            <w:pPr>
              <w:numPr>
                <w:ilvl w:val="0"/>
                <w:numId w:val="4"/>
              </w:numPr>
              <w:snapToGrid w:val="0"/>
              <w:spacing w:after="0" w:line="360" w:lineRule="exact"/>
              <w:rPr>
                <w:rFonts w:eastAsia="宋体"/>
                <w:b/>
                <w:sz w:val="21"/>
                <w:szCs w:val="21"/>
                <w:lang w:eastAsia="zh-CN"/>
              </w:rPr>
            </w:pPr>
            <w:proofErr w:type="spellStart"/>
            <w:r w:rsidRPr="00161B3E">
              <w:rPr>
                <w:rFonts w:ascii="Arial" w:eastAsia="宋体" w:hAnsi="Arial" w:cs="Arial"/>
                <w:sz w:val="23"/>
                <w:szCs w:val="23"/>
              </w:rPr>
              <w:t>教育学生具备工程伦理及职业道德并勇于承担社会责任</w:t>
            </w:r>
            <w:proofErr w:type="spellEnd"/>
            <w:r w:rsidRPr="00161B3E">
              <w:rPr>
                <w:rFonts w:ascii="Arial" w:eastAsia="宋体" w:hAnsi="Arial" w:cs="Arial"/>
                <w:sz w:val="23"/>
                <w:szCs w:val="23"/>
              </w:rPr>
              <w:t>。</w:t>
            </w:r>
          </w:p>
        </w:tc>
        <w:tc>
          <w:tcPr>
            <w:tcW w:w="4979" w:type="dxa"/>
            <w:gridSpan w:val="5"/>
          </w:tcPr>
          <w:p w:rsidR="00A21D8D" w:rsidRPr="002E5524" w:rsidRDefault="00776AF2" w:rsidP="002E5524">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r w:rsidR="00A21D8D" w:rsidRPr="00A21D8D">
              <w:rPr>
                <w:rFonts w:ascii="Arial" w:eastAsia="宋体" w:hAnsi="Arial" w:cs="Arial"/>
                <w:sz w:val="18"/>
                <w:szCs w:val="18"/>
                <w:lang w:eastAsia="zh-CN"/>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运用数学、物理、化学化工基础科学理论和工程知识的能力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Pr>
                <w:rFonts w:ascii="宋体" w:eastAsia="宋体" w:hAnsi="宋体" w:cs="Arial" w:hint="eastAsia"/>
                <w:sz w:val="18"/>
                <w:szCs w:val="18"/>
                <w:lang w:eastAsia="zh-CN"/>
              </w:rPr>
              <w:t>□</w:t>
            </w:r>
            <w:proofErr w:type="spellStart"/>
            <w:r w:rsidRPr="00161B3E">
              <w:rPr>
                <w:rFonts w:ascii="Arial" w:eastAsia="宋体" w:hAnsi="Arial" w:cs="Arial"/>
                <w:sz w:val="23"/>
                <w:szCs w:val="23"/>
              </w:rPr>
              <w:t>设计与执行实验与仪器操作、分析与解释实验数据的能力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执行化学或化工实务所需技术、技巧及使用工具的能力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具备工程设计方法与管理的能力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具备计划管理、有效沟通与团队合作的能力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具备资料搜集与分析能力并且运用于专业化学的专题研究与书报讨论之能力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Default="00731123" w:rsidP="00731123">
            <w:pPr>
              <w:wordWrap w:val="0"/>
              <w:spacing w:before="75" w:after="75" w:line="312" w:lineRule="auto"/>
              <w:ind w:right="75"/>
              <w:jc w:val="left"/>
              <w:rPr>
                <w:rFonts w:ascii="Arial" w:eastAsia="宋体" w:hAnsi="Arial" w:cs="Arial"/>
                <w:sz w:val="23"/>
                <w:szCs w:val="23"/>
                <w:lang w:eastAsia="zh-CN"/>
              </w:rPr>
            </w:pPr>
            <w:r>
              <w:rPr>
                <w:rFonts w:ascii="宋体" w:eastAsia="宋体" w:hAnsi="宋体" w:cs="Arial" w:hint="eastAsia"/>
                <w:sz w:val="18"/>
                <w:szCs w:val="18"/>
                <w:lang w:eastAsia="zh-CN"/>
              </w:rPr>
              <w:t>□</w:t>
            </w:r>
            <w:proofErr w:type="spellStart"/>
            <w:r w:rsidRPr="00161B3E">
              <w:rPr>
                <w:rFonts w:ascii="Arial" w:eastAsia="宋体" w:hAnsi="Arial" w:cs="Arial"/>
                <w:sz w:val="23"/>
                <w:szCs w:val="23"/>
              </w:rPr>
              <w:t>具备英语听说和读写能力，了解化工技术对环境、社会及全球的影响，并培养持续学习的</w:t>
            </w:r>
            <w:r w:rsidRPr="00161B3E">
              <w:rPr>
                <w:rFonts w:ascii="Arial" w:eastAsia="宋体" w:hAnsi="Arial" w:cs="Arial"/>
                <w:sz w:val="23"/>
                <w:szCs w:val="23"/>
              </w:rPr>
              <w:lastRenderedPageBreak/>
              <w:t>习惯与能力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5FDE" w:rsidRPr="00731123"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Pr="00161B3E">
              <w:rPr>
                <w:rFonts w:ascii="Arial" w:eastAsia="宋体" w:hAnsi="Arial" w:cs="Arial"/>
                <w:sz w:val="23"/>
                <w:szCs w:val="23"/>
              </w:rPr>
              <w:t>理解工程伦理，及安全、卫生、环保等社会责任</w:t>
            </w:r>
            <w:proofErr w:type="spellEnd"/>
            <w:r w:rsidRPr="00161B3E">
              <w:rPr>
                <w:rFonts w:ascii="Arial" w:eastAsia="宋体" w:hAnsi="Arial" w:cs="Arial"/>
                <w:sz w:val="23"/>
                <w:szCs w:val="23"/>
              </w:rPr>
              <w:t>。</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3"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3172"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41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1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513A51" w:rsidRPr="007646B3" w:rsidTr="00636E75">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1728" w:type="dxa"/>
            <w:gridSpan w:val="2"/>
            <w:vAlign w:val="center"/>
          </w:tcPr>
          <w:p w:rsidR="00513A51" w:rsidRPr="00513A51" w:rsidRDefault="00513A51" w:rsidP="00513A51">
            <w:pPr>
              <w:rPr>
                <w:rFonts w:asciiTheme="minorEastAsia" w:eastAsiaTheme="minorEastAsia" w:hAnsiTheme="minorEastAsia"/>
                <w:color w:val="000000"/>
                <w:sz w:val="21"/>
                <w:szCs w:val="21"/>
                <w:lang w:eastAsia="zh-CN"/>
              </w:rPr>
            </w:pPr>
            <w:r w:rsidRPr="00513A51">
              <w:rPr>
                <w:rFonts w:asciiTheme="minorEastAsia" w:eastAsiaTheme="minorEastAsia" w:hAnsiTheme="minorEastAsia" w:hint="eastAsia"/>
                <w:color w:val="000000"/>
                <w:sz w:val="21"/>
                <w:szCs w:val="21"/>
                <w:lang w:eastAsia="zh-CN"/>
              </w:rPr>
              <w:t>化学领域相关产业概况</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pStyle w:val="ab"/>
              <w:spacing w:line="288" w:lineRule="auto"/>
              <w:rPr>
                <w:rFonts w:asciiTheme="minorEastAsia" w:eastAsiaTheme="minorEastAsia" w:hAnsiTheme="minorEastAsia"/>
                <w:color w:val="000000"/>
                <w:szCs w:val="21"/>
              </w:rPr>
            </w:pPr>
            <w:r w:rsidRPr="00513A51">
              <w:rPr>
                <w:rFonts w:asciiTheme="minorEastAsia" w:eastAsiaTheme="minorEastAsia" w:hAnsiTheme="minorEastAsia" w:hint="eastAsia"/>
                <w:color w:val="000000"/>
                <w:szCs w:val="21"/>
              </w:rPr>
              <w:t>重点：化学领域相关产业概况</w:t>
            </w:r>
          </w:p>
          <w:p w:rsidR="00513A51" w:rsidRPr="00513A51" w:rsidRDefault="00513A51" w:rsidP="001D3960">
            <w:pPr>
              <w:pStyle w:val="ab"/>
              <w:spacing w:line="288" w:lineRule="auto"/>
              <w:rPr>
                <w:rFonts w:asciiTheme="minorEastAsia" w:eastAsiaTheme="minorEastAsia" w:hAnsiTheme="minorEastAsia"/>
                <w:color w:val="000000"/>
                <w:szCs w:val="21"/>
              </w:rPr>
            </w:pPr>
            <w:r w:rsidRPr="00513A51">
              <w:rPr>
                <w:rFonts w:asciiTheme="minorEastAsia" w:eastAsiaTheme="minorEastAsia" w:hAnsiTheme="minorEastAsia" w:hint="eastAsia"/>
                <w:color w:val="000000"/>
                <w:szCs w:val="21"/>
              </w:rPr>
              <w:t>难点：化学领域创新创业特点</w:t>
            </w:r>
          </w:p>
        </w:tc>
        <w:tc>
          <w:tcPr>
            <w:tcW w:w="1418" w:type="dxa"/>
          </w:tcPr>
          <w:p w:rsidR="00513A51" w:rsidRPr="00513A51" w:rsidRDefault="00513A51" w:rsidP="00D16625">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B77E81">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谈谈共享经济</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应用化学领域新产品开发基本技能</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化学领域创新基本原则；</w:t>
            </w:r>
          </w:p>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应用化学领域产品复配技术</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C712A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以四大新发明为例谈谈最近我国创新创业基本情况</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3</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如何查阅应用化学新产品开发相关专业知识</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查阅应用化学新产品开发相关专业知识的技能和专业网站</w:t>
            </w:r>
          </w:p>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hint="eastAsia"/>
                <w:color w:val="000000"/>
                <w:sz w:val="21"/>
                <w:szCs w:val="21"/>
                <w:lang w:eastAsia="zh-CN"/>
              </w:rPr>
              <w:t>如何选取相关专业知识</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2D46E0">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如何查阅专业文献资料</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4</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化学新产品开发相关的知识产权保护</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化学新产品开发相关的知识产权保护政策和行业现状</w:t>
            </w:r>
          </w:p>
          <w:p w:rsidR="00513A51" w:rsidRPr="00513A51" w:rsidRDefault="00513A51" w:rsidP="001D3960">
            <w:pPr>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专利申请相关知识</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1D3960">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谈谈企业知识产权战略相关问题</w:t>
            </w:r>
          </w:p>
        </w:tc>
      </w:tr>
      <w:tr w:rsidR="00513A51" w:rsidRPr="007646B3" w:rsidTr="00636E75">
        <w:trPr>
          <w:trHeight w:val="340"/>
          <w:jc w:val="center"/>
        </w:trPr>
        <w:tc>
          <w:tcPr>
            <w:tcW w:w="648" w:type="dxa"/>
            <w:tcBorders>
              <w:bottom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5</w:t>
            </w:r>
          </w:p>
        </w:tc>
        <w:tc>
          <w:tcPr>
            <w:tcW w:w="1728" w:type="dxa"/>
            <w:gridSpan w:val="2"/>
            <w:tcBorders>
              <w:bottom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cs="宋体" w:hint="eastAsia"/>
                <w:sz w:val="21"/>
                <w:szCs w:val="21"/>
                <w:shd w:val="clear" w:color="auto" w:fill="FFFFFF"/>
              </w:rPr>
              <w:t>大学生创业现状与困惑</w:t>
            </w:r>
            <w:proofErr w:type="spellEnd"/>
          </w:p>
        </w:tc>
        <w:tc>
          <w:tcPr>
            <w:tcW w:w="623" w:type="dxa"/>
            <w:tcBorders>
              <w:bottom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bottom w:val="single" w:sz="4" w:space="0" w:color="auto"/>
            </w:tcBorders>
          </w:tcPr>
          <w:p w:rsidR="00513A51" w:rsidRPr="00513A51" w:rsidRDefault="00513A51" w:rsidP="00513A51">
            <w:pPr>
              <w:ind w:firstLineChars="50" w:firstLine="105"/>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重点：</w:t>
            </w:r>
            <w:r w:rsidRPr="00513A51">
              <w:rPr>
                <w:rFonts w:asciiTheme="minorEastAsia" w:eastAsiaTheme="minorEastAsia" w:hAnsiTheme="minorEastAsia" w:cs="宋体" w:hint="eastAsia"/>
                <w:sz w:val="21"/>
                <w:szCs w:val="21"/>
                <w:shd w:val="clear" w:color="auto" w:fill="FFFFFF"/>
              </w:rPr>
              <w:t>创业教育的含义及意义</w:t>
            </w:r>
            <w:proofErr w:type="spellEnd"/>
            <w:r w:rsidRPr="00513A51">
              <w:rPr>
                <w:rFonts w:asciiTheme="minorEastAsia" w:eastAsiaTheme="minorEastAsia" w:hAnsiTheme="minorEastAsia" w:cs="宋体" w:hint="eastAsia"/>
                <w:sz w:val="21"/>
                <w:szCs w:val="21"/>
                <w:shd w:val="clear" w:color="auto" w:fill="FFFFFF"/>
                <w:lang w:eastAsia="zh-CN"/>
              </w:rPr>
              <w:t>；</w:t>
            </w:r>
            <w:r w:rsidRPr="00513A51">
              <w:rPr>
                <w:rFonts w:asciiTheme="minorEastAsia" w:eastAsiaTheme="minorEastAsia" w:hAnsiTheme="minorEastAsia" w:cs="宋体" w:hint="eastAsia"/>
                <w:sz w:val="21"/>
                <w:szCs w:val="21"/>
                <w:shd w:val="clear" w:color="auto" w:fill="FFFFFF"/>
              </w:rPr>
              <w:br/>
            </w:r>
            <w:proofErr w:type="spellStart"/>
            <w:r w:rsidRPr="00513A51">
              <w:rPr>
                <w:rFonts w:asciiTheme="minorEastAsia" w:eastAsiaTheme="minorEastAsia" w:hAnsiTheme="minorEastAsia" w:hint="eastAsia"/>
                <w:color w:val="000000"/>
                <w:sz w:val="21"/>
                <w:szCs w:val="21"/>
              </w:rPr>
              <w:t>难点：</w:t>
            </w:r>
            <w:r w:rsidRPr="00513A51">
              <w:rPr>
                <w:rFonts w:asciiTheme="minorEastAsia" w:eastAsiaTheme="minorEastAsia" w:hAnsiTheme="minorEastAsia" w:cs="宋体" w:hint="eastAsia"/>
                <w:sz w:val="21"/>
                <w:szCs w:val="21"/>
                <w:shd w:val="clear" w:color="auto" w:fill="FFFFFF"/>
              </w:rPr>
              <w:t>大学生创业成功率低的原因</w:t>
            </w:r>
            <w:proofErr w:type="spellEnd"/>
          </w:p>
        </w:tc>
        <w:tc>
          <w:tcPr>
            <w:tcW w:w="1418" w:type="dxa"/>
            <w:tcBorders>
              <w:bottom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bottom w:val="single" w:sz="4" w:space="0" w:color="auto"/>
            </w:tcBorders>
          </w:tcPr>
          <w:p w:rsidR="00513A51" w:rsidRPr="00513A51" w:rsidRDefault="00D16625" w:rsidP="002D46E0">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谈谈大学生创业相关问题</w:t>
            </w:r>
          </w:p>
        </w:tc>
      </w:tr>
      <w:tr w:rsidR="00513A51" w:rsidRPr="007646B3" w:rsidTr="00636E75">
        <w:trPr>
          <w:trHeight w:val="340"/>
          <w:jc w:val="center"/>
        </w:trPr>
        <w:tc>
          <w:tcPr>
            <w:tcW w:w="648" w:type="dxa"/>
            <w:tcBorders>
              <w:bottom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6</w:t>
            </w:r>
          </w:p>
        </w:tc>
        <w:tc>
          <w:tcPr>
            <w:tcW w:w="1728" w:type="dxa"/>
            <w:gridSpan w:val="2"/>
            <w:tcBorders>
              <w:bottom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cs="宋体" w:hint="eastAsia"/>
                <w:sz w:val="21"/>
                <w:szCs w:val="21"/>
                <w:shd w:val="clear" w:color="auto" w:fill="FFFFFF"/>
              </w:rPr>
              <w:t>大学生创业的可行选择</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创业机会识别方法与技巧</w:t>
            </w:r>
            <w:proofErr w:type="spellEnd"/>
          </w:p>
        </w:tc>
        <w:tc>
          <w:tcPr>
            <w:tcW w:w="623" w:type="dxa"/>
            <w:tcBorders>
              <w:bottom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bottom w:val="single" w:sz="4" w:space="0" w:color="auto"/>
            </w:tcBorders>
          </w:tcPr>
          <w:p w:rsidR="00513A51" w:rsidRPr="00513A51" w:rsidRDefault="00513A51" w:rsidP="00513A51">
            <w:pPr>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Pr>
                <w:rFonts w:asciiTheme="minorEastAsia" w:eastAsiaTheme="minorEastAsia" w:hAnsiTheme="minorEastAsia" w:cs="宋体" w:hint="eastAsia"/>
                <w:sz w:val="21"/>
                <w:szCs w:val="21"/>
                <w:shd w:val="clear" w:color="auto" w:fill="FFFFFF"/>
                <w:lang w:eastAsia="zh-CN"/>
              </w:rPr>
              <w:t>产品定位，融资，团队组建，市场开拓，创业风险，生产安全合规</w:t>
            </w:r>
            <w:r w:rsidRPr="00513A51">
              <w:rPr>
                <w:rFonts w:asciiTheme="minorEastAsia" w:eastAsiaTheme="minorEastAsia" w:hAnsiTheme="minorEastAsia" w:cs="宋体" w:hint="eastAsia"/>
                <w:sz w:val="21"/>
                <w:szCs w:val="21"/>
                <w:shd w:val="clear" w:color="auto" w:fill="FFFFFF"/>
              </w:rPr>
              <w:br/>
            </w: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Pr>
                <w:rFonts w:asciiTheme="minorEastAsia" w:eastAsiaTheme="minorEastAsia" w:hAnsiTheme="minorEastAsia" w:cs="宋体" w:hint="eastAsia"/>
                <w:sz w:val="21"/>
                <w:szCs w:val="21"/>
                <w:shd w:val="clear" w:color="auto" w:fill="FFFFFF"/>
                <w:lang w:eastAsia="zh-CN"/>
              </w:rPr>
              <w:t>产品定位，融资</w:t>
            </w:r>
            <w:r w:rsidRPr="00513A51">
              <w:rPr>
                <w:rFonts w:asciiTheme="minorEastAsia" w:eastAsiaTheme="minorEastAsia" w:hAnsiTheme="minorEastAsia" w:cs="宋体" w:hint="eastAsia"/>
                <w:sz w:val="21"/>
                <w:szCs w:val="21"/>
                <w:shd w:val="clear" w:color="auto" w:fill="FFFFFF"/>
              </w:rPr>
              <w:br/>
            </w:r>
          </w:p>
        </w:tc>
        <w:tc>
          <w:tcPr>
            <w:tcW w:w="1418" w:type="dxa"/>
            <w:tcBorders>
              <w:bottom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bottom w:val="single" w:sz="4" w:space="0" w:color="auto"/>
            </w:tcBorders>
          </w:tcPr>
          <w:p w:rsidR="00513A51" w:rsidRPr="00513A51" w:rsidRDefault="00D16625" w:rsidP="00F924CD">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谈谈创业方法</w:t>
            </w:r>
          </w:p>
        </w:tc>
      </w:tr>
      <w:tr w:rsidR="00513A51" w:rsidRPr="007646B3" w:rsidTr="00C8200C">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shd w:val="clear" w:color="auto" w:fill="FFFFFF"/>
                <w:lang w:eastAsia="zh-CN"/>
              </w:rPr>
              <w:t>商业</w:t>
            </w:r>
            <w:proofErr w:type="spellStart"/>
            <w:r w:rsidR="00513A51" w:rsidRPr="00513A51">
              <w:rPr>
                <w:rFonts w:asciiTheme="minorEastAsia" w:eastAsiaTheme="minorEastAsia" w:hAnsiTheme="minorEastAsia" w:cs="宋体" w:hint="eastAsia"/>
                <w:sz w:val="21"/>
                <w:szCs w:val="21"/>
                <w:shd w:val="clear" w:color="auto" w:fill="FFFFFF"/>
              </w:rPr>
              <w:t>计划书撰写方法与要点创业成功的根本</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sz w:val="21"/>
                <w:szCs w:val="21"/>
                <w:shd w:val="clear" w:color="auto" w:fill="FFFFFF"/>
                <w:lang w:eastAsia="zh-CN"/>
              </w:rPr>
            </w:pPr>
            <w:proofErr w:type="spellStart"/>
            <w:r w:rsidRPr="00513A51">
              <w:rPr>
                <w:rFonts w:asciiTheme="minorEastAsia" w:eastAsiaTheme="minorEastAsia" w:hAnsiTheme="minorEastAsia" w:hint="eastAsia"/>
                <w:color w:val="000000"/>
                <w:sz w:val="21"/>
                <w:szCs w:val="21"/>
              </w:rPr>
              <w:t>重点：</w:t>
            </w:r>
            <w:r w:rsidRPr="00513A51">
              <w:rPr>
                <w:rFonts w:asciiTheme="minorEastAsia" w:eastAsiaTheme="minorEastAsia" w:hAnsiTheme="minorEastAsia" w:cs="宋体" w:hint="eastAsia"/>
                <w:sz w:val="21"/>
                <w:szCs w:val="21"/>
                <w:shd w:val="clear" w:color="auto" w:fill="FFFFFF"/>
              </w:rPr>
              <w:t>市场分析</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公司战略</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生产运营</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财务管理</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风险管理</w:t>
            </w:r>
            <w:proofErr w:type="spellEnd"/>
            <w:r w:rsidRPr="00513A51">
              <w:rPr>
                <w:rFonts w:asciiTheme="minorEastAsia" w:eastAsiaTheme="minorEastAsia" w:hAnsiTheme="minorEastAsia" w:cs="宋体" w:hint="eastAsia"/>
                <w:sz w:val="21"/>
                <w:szCs w:val="21"/>
                <w:shd w:val="clear" w:color="auto" w:fill="FFFFFF"/>
              </w:rPr>
              <w:t> </w:t>
            </w:r>
          </w:p>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r w:rsidRPr="00513A51">
              <w:rPr>
                <w:rFonts w:asciiTheme="minorEastAsia" w:eastAsiaTheme="minorEastAsia" w:hAnsiTheme="minorEastAsia" w:cs="宋体" w:hint="eastAsia"/>
                <w:sz w:val="21"/>
                <w:szCs w:val="21"/>
                <w:shd w:val="clear" w:color="auto" w:fill="FFFFFF"/>
              </w:rPr>
              <w:t>市场分析</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风险管理</w:t>
            </w:r>
            <w:proofErr w:type="spellEnd"/>
          </w:p>
        </w:tc>
        <w:tc>
          <w:tcPr>
            <w:tcW w:w="1418" w:type="dxa"/>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top w:val="single" w:sz="4" w:space="0" w:color="auto"/>
              <w:left w:val="single" w:sz="4" w:space="0" w:color="auto"/>
              <w:bottom w:val="single" w:sz="4" w:space="0" w:color="auto"/>
              <w:right w:val="single" w:sz="4" w:space="0" w:color="auto"/>
            </w:tcBorders>
          </w:tcPr>
          <w:p w:rsidR="00513A51" w:rsidRPr="00513A51" w:rsidRDefault="00D16625" w:rsidP="00D16625">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如何</w:t>
            </w:r>
            <w:proofErr w:type="spellStart"/>
            <w:r w:rsidRPr="00513A51">
              <w:rPr>
                <w:rFonts w:asciiTheme="minorEastAsia" w:eastAsiaTheme="minorEastAsia" w:hAnsiTheme="minorEastAsia" w:cs="宋体" w:hint="eastAsia"/>
                <w:sz w:val="21"/>
                <w:szCs w:val="21"/>
                <w:shd w:val="clear" w:color="auto" w:fill="FFFFFF"/>
              </w:rPr>
              <w:t>撰写</w:t>
            </w:r>
            <w:proofErr w:type="spellEnd"/>
            <w:r>
              <w:rPr>
                <w:rFonts w:asciiTheme="minorEastAsia" w:eastAsiaTheme="minorEastAsia" w:hAnsiTheme="minorEastAsia" w:cs="宋体" w:hint="eastAsia"/>
                <w:sz w:val="21"/>
                <w:szCs w:val="21"/>
                <w:shd w:val="clear" w:color="auto" w:fill="FFFFFF"/>
                <w:lang w:eastAsia="zh-CN"/>
              </w:rPr>
              <w:t>商业</w:t>
            </w:r>
            <w:proofErr w:type="spellStart"/>
            <w:r w:rsidRPr="00513A51">
              <w:rPr>
                <w:rFonts w:asciiTheme="minorEastAsia" w:eastAsiaTheme="minorEastAsia" w:hAnsiTheme="minorEastAsia" w:cs="宋体" w:hint="eastAsia"/>
                <w:sz w:val="21"/>
                <w:szCs w:val="21"/>
                <w:shd w:val="clear" w:color="auto" w:fill="FFFFFF"/>
              </w:rPr>
              <w:t>计划书</w:t>
            </w:r>
            <w:proofErr w:type="spellEnd"/>
          </w:p>
        </w:tc>
      </w:tr>
      <w:tr w:rsidR="00513A51" w:rsidRPr="007646B3" w:rsidTr="00C8200C">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如何创办一个企业</w:t>
            </w:r>
          </w:p>
        </w:tc>
        <w:tc>
          <w:tcPr>
            <w:tcW w:w="623" w:type="dxa"/>
            <w:tcBorders>
              <w:top w:val="single" w:sz="4" w:space="0" w:color="auto"/>
              <w:left w:val="single" w:sz="4" w:space="0" w:color="auto"/>
              <w:bottom w:val="single" w:sz="4" w:space="0" w:color="auto"/>
              <w:right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bCs/>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掌握创办企业</w:t>
            </w:r>
            <w:proofErr w:type="spellStart"/>
            <w:r w:rsidRPr="00513A51">
              <w:rPr>
                <w:rFonts w:asciiTheme="minorEastAsia" w:eastAsiaTheme="minorEastAsia" w:hAnsiTheme="minorEastAsia" w:cs="宋体" w:hint="eastAsia"/>
                <w:bCs/>
                <w:sz w:val="21"/>
                <w:szCs w:val="21"/>
              </w:rPr>
              <w:t>相关</w:t>
            </w:r>
            <w:proofErr w:type="spellEnd"/>
            <w:r w:rsidRPr="00513A51">
              <w:rPr>
                <w:rFonts w:asciiTheme="minorEastAsia" w:eastAsiaTheme="minorEastAsia" w:hAnsiTheme="minorEastAsia" w:cs="宋体" w:hint="eastAsia"/>
                <w:bCs/>
                <w:sz w:val="21"/>
                <w:szCs w:val="21"/>
                <w:lang w:eastAsia="zh-CN"/>
              </w:rPr>
              <w:t>国家政策</w:t>
            </w:r>
            <w:r w:rsidR="00D16625">
              <w:rPr>
                <w:rFonts w:asciiTheme="minorEastAsia" w:eastAsiaTheme="minorEastAsia" w:hAnsiTheme="minorEastAsia" w:cs="宋体" w:hint="eastAsia"/>
                <w:bCs/>
                <w:sz w:val="21"/>
                <w:szCs w:val="21"/>
                <w:lang w:eastAsia="zh-CN"/>
              </w:rPr>
              <w:t>；找人、找财、找物</w:t>
            </w:r>
          </w:p>
          <w:p w:rsidR="00513A51" w:rsidRPr="00513A51" w:rsidRDefault="00513A51" w:rsidP="001D3960">
            <w:pPr>
              <w:rPr>
                <w:rFonts w:asciiTheme="minorEastAsia" w:eastAsiaTheme="minorEastAsia" w:hAnsiTheme="minorEastAsia" w:cs="宋体"/>
                <w:vanish/>
                <w:sz w:val="21"/>
                <w:szCs w:val="21"/>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00D16625">
              <w:rPr>
                <w:rFonts w:asciiTheme="minorEastAsia" w:eastAsiaTheme="minorEastAsia" w:hAnsiTheme="minorEastAsia" w:cs="宋体" w:hint="eastAsia"/>
                <w:bCs/>
                <w:sz w:val="21"/>
                <w:szCs w:val="21"/>
                <w:lang w:eastAsia="zh-CN"/>
              </w:rPr>
              <w:t>找人、找财、找物</w:t>
            </w:r>
          </w:p>
          <w:p w:rsidR="00513A51" w:rsidRPr="00513A51" w:rsidRDefault="00513A51" w:rsidP="001D3960">
            <w:pPr>
              <w:rPr>
                <w:rFonts w:asciiTheme="minorEastAsia" w:eastAsiaTheme="minorEastAsia" w:hAnsiTheme="minorEastAsia" w:cs="宋体"/>
                <w:sz w:val="21"/>
                <w:szCs w:val="21"/>
              </w:rPr>
            </w:pPr>
          </w:p>
        </w:tc>
        <w:tc>
          <w:tcPr>
            <w:tcW w:w="1418" w:type="dxa"/>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top w:val="single" w:sz="4" w:space="0" w:color="auto"/>
              <w:left w:val="single" w:sz="4" w:space="0" w:color="auto"/>
              <w:bottom w:val="single" w:sz="4" w:space="0" w:color="auto"/>
              <w:right w:val="single" w:sz="4" w:space="0" w:color="auto"/>
            </w:tcBorders>
          </w:tcPr>
          <w:p w:rsidR="00513A51" w:rsidRPr="00513A51" w:rsidRDefault="001C52D8" w:rsidP="00241A04">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谈谈新创企业面临的一些问题</w:t>
            </w:r>
          </w:p>
        </w:tc>
      </w:tr>
      <w:tr w:rsidR="00735FDE" w:rsidRPr="007646B3" w:rsidTr="00A21D8D">
        <w:trPr>
          <w:trHeight w:val="340"/>
          <w:jc w:val="center"/>
        </w:trPr>
        <w:tc>
          <w:tcPr>
            <w:tcW w:w="2376" w:type="dxa"/>
            <w:gridSpan w:val="3"/>
            <w:tcBorders>
              <w:top w:val="single" w:sz="4" w:space="0" w:color="auto"/>
            </w:tcBorders>
            <w:vAlign w:val="center"/>
          </w:tcPr>
          <w:p w:rsidR="00735FDE" w:rsidRPr="007646B3" w:rsidRDefault="00735FDE"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623" w:type="dxa"/>
            <w:tcBorders>
              <w:top w:val="single" w:sz="4" w:space="0" w:color="auto"/>
            </w:tcBorders>
            <w:vAlign w:val="center"/>
          </w:tcPr>
          <w:p w:rsidR="00735FDE" w:rsidRPr="007646B3" w:rsidRDefault="00E644F3" w:rsidP="001C52D8">
            <w:pPr>
              <w:spacing w:after="0" w:line="360" w:lineRule="exact"/>
              <w:jc w:val="center"/>
              <w:rPr>
                <w:rFonts w:eastAsia="宋体"/>
                <w:sz w:val="21"/>
                <w:szCs w:val="21"/>
                <w:lang w:eastAsia="zh-CN"/>
              </w:rPr>
            </w:pPr>
            <w:r>
              <w:rPr>
                <w:rFonts w:eastAsia="宋体" w:hint="eastAsia"/>
                <w:sz w:val="21"/>
                <w:szCs w:val="21"/>
                <w:lang w:eastAsia="zh-CN"/>
              </w:rPr>
              <w:t>3</w:t>
            </w:r>
            <w:r w:rsidR="001C52D8">
              <w:rPr>
                <w:rFonts w:eastAsia="宋体" w:hint="eastAsia"/>
                <w:sz w:val="21"/>
                <w:szCs w:val="21"/>
                <w:lang w:eastAsia="zh-CN"/>
              </w:rPr>
              <w:t>2</w:t>
            </w:r>
          </w:p>
        </w:tc>
        <w:tc>
          <w:tcPr>
            <w:tcW w:w="3172" w:type="dxa"/>
            <w:gridSpan w:val="3"/>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418" w:type="dxa"/>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719" w:type="dxa"/>
            <w:gridSpan w:val="2"/>
            <w:tcBorders>
              <w:top w:val="single" w:sz="4" w:space="0" w:color="auto"/>
            </w:tcBorders>
            <w:vAlign w:val="center"/>
          </w:tcPr>
          <w:p w:rsidR="00735FDE" w:rsidRPr="007646B3" w:rsidRDefault="00735FDE" w:rsidP="00A21D8D">
            <w:pPr>
              <w:spacing w:after="0" w:line="360" w:lineRule="exact"/>
              <w:rPr>
                <w:rFonts w:eastAsia="宋体"/>
                <w:sz w:val="21"/>
                <w:szCs w:val="21"/>
              </w:rPr>
            </w:pP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lastRenderedPageBreak/>
              <w:t>成绩评定方法及标准</w:t>
            </w:r>
          </w:p>
        </w:tc>
      </w:tr>
      <w:tr w:rsidR="00735FDE" w:rsidRPr="007646B3" w:rsidTr="00A21D8D">
        <w:trPr>
          <w:trHeight w:val="340"/>
          <w:jc w:val="center"/>
        </w:trPr>
        <w:tc>
          <w:tcPr>
            <w:tcW w:w="2007" w:type="dxa"/>
            <w:gridSpan w:val="2"/>
            <w:vAlign w:val="center"/>
          </w:tcPr>
          <w:p w:rsidR="00735FDE" w:rsidRPr="007646B3" w:rsidRDefault="002111AE"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18" w:type="dxa"/>
            <w:gridSpan w:val="7"/>
            <w:vAlign w:val="center"/>
          </w:tcPr>
          <w:p w:rsidR="00735FDE" w:rsidRPr="007646B3" w:rsidRDefault="00735FDE"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83" w:type="dxa"/>
            <w:vAlign w:val="center"/>
          </w:tcPr>
          <w:p w:rsidR="00735FDE" w:rsidRPr="007646B3" w:rsidRDefault="00735FDE"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8C27E4" w:rsidRPr="007646B3" w:rsidTr="00A21D8D">
        <w:trPr>
          <w:trHeight w:val="340"/>
          <w:jc w:val="center"/>
        </w:trPr>
        <w:tc>
          <w:tcPr>
            <w:tcW w:w="2007" w:type="dxa"/>
            <w:gridSpan w:val="2"/>
            <w:vAlign w:val="center"/>
          </w:tcPr>
          <w:p w:rsidR="008C27E4" w:rsidRPr="008C27E4" w:rsidRDefault="008C27E4" w:rsidP="005B34C8">
            <w:pPr>
              <w:snapToGrid w:val="0"/>
              <w:spacing w:line="360" w:lineRule="exact"/>
              <w:jc w:val="center"/>
              <w:rPr>
                <w:rFonts w:eastAsiaTheme="minorEastAsia"/>
                <w:sz w:val="21"/>
                <w:szCs w:val="21"/>
              </w:rPr>
            </w:pPr>
            <w:proofErr w:type="spellStart"/>
            <w:r w:rsidRPr="008C27E4">
              <w:rPr>
                <w:rFonts w:eastAsiaTheme="minorEastAsia"/>
                <w:sz w:val="21"/>
                <w:szCs w:val="21"/>
              </w:rPr>
              <w:t>课后作业</w:t>
            </w:r>
            <w:proofErr w:type="spellEnd"/>
          </w:p>
        </w:tc>
        <w:tc>
          <w:tcPr>
            <w:tcW w:w="5718" w:type="dxa"/>
            <w:gridSpan w:val="7"/>
            <w:vAlign w:val="center"/>
          </w:tcPr>
          <w:p w:rsidR="008C27E4" w:rsidRPr="008C27E4" w:rsidRDefault="008C27E4" w:rsidP="004E781A">
            <w:pPr>
              <w:snapToGrid w:val="0"/>
              <w:spacing w:line="360" w:lineRule="exact"/>
              <w:ind w:left="180"/>
              <w:rPr>
                <w:rFonts w:eastAsiaTheme="minorEastAsia"/>
                <w:sz w:val="21"/>
                <w:szCs w:val="21"/>
                <w:lang w:eastAsia="zh-CN"/>
              </w:rPr>
            </w:pPr>
            <w:r w:rsidRPr="008C27E4">
              <w:rPr>
                <w:rFonts w:eastAsiaTheme="minorEastAsia"/>
                <w:sz w:val="21"/>
                <w:szCs w:val="21"/>
                <w:lang w:eastAsia="zh-CN"/>
              </w:rPr>
              <w:t>每次讲课完毕，教师均会根据所讲内容以及需要延伸的内容，提出具体要求，布置相关作业，作业的评分标准为（</w:t>
            </w:r>
            <w:r w:rsidRPr="008C27E4">
              <w:rPr>
                <w:rFonts w:eastAsiaTheme="minorEastAsia"/>
                <w:sz w:val="21"/>
                <w:szCs w:val="21"/>
                <w:lang w:eastAsia="zh-CN"/>
              </w:rPr>
              <w:t>A</w:t>
            </w:r>
            <w:r w:rsidR="004E781A">
              <w:rPr>
                <w:rFonts w:eastAsiaTheme="minorEastAsia" w:hint="eastAsia"/>
                <w:sz w:val="21"/>
                <w:szCs w:val="21"/>
                <w:lang w:eastAsia="zh-CN"/>
              </w:rPr>
              <w:t>+</w:t>
            </w:r>
            <w:r w:rsidRPr="008C27E4">
              <w:rPr>
                <w:rFonts w:eastAsiaTheme="minorEastAsia"/>
                <w:sz w:val="21"/>
                <w:szCs w:val="21"/>
                <w:lang w:eastAsia="zh-CN"/>
              </w:rPr>
              <w:t>、</w:t>
            </w:r>
            <w:r w:rsidR="004E781A">
              <w:rPr>
                <w:rFonts w:eastAsiaTheme="minorEastAsia" w:hint="eastAsia"/>
                <w:sz w:val="21"/>
                <w:szCs w:val="21"/>
                <w:lang w:eastAsia="zh-CN"/>
              </w:rPr>
              <w:t>A</w:t>
            </w:r>
            <w:r w:rsidR="004E781A">
              <w:rPr>
                <w:rFonts w:eastAsiaTheme="minorEastAsia" w:hint="eastAsia"/>
                <w:sz w:val="21"/>
                <w:szCs w:val="21"/>
                <w:lang w:eastAsia="zh-CN"/>
              </w:rPr>
              <w:t>、</w:t>
            </w:r>
            <w:r w:rsidR="004E781A">
              <w:rPr>
                <w:rFonts w:eastAsiaTheme="minorEastAsia" w:hint="eastAsia"/>
                <w:sz w:val="21"/>
                <w:szCs w:val="21"/>
                <w:lang w:eastAsia="zh-CN"/>
              </w:rPr>
              <w:t>A-</w:t>
            </w:r>
            <w:r w:rsidR="004E781A">
              <w:rPr>
                <w:rFonts w:eastAsiaTheme="minorEastAsia" w:hint="eastAsia"/>
                <w:sz w:val="21"/>
                <w:szCs w:val="21"/>
                <w:lang w:eastAsia="zh-CN"/>
              </w:rPr>
              <w:t>、</w:t>
            </w:r>
            <w:r w:rsidRPr="008C27E4">
              <w:rPr>
                <w:rFonts w:eastAsiaTheme="minorEastAsia"/>
                <w:sz w:val="21"/>
                <w:szCs w:val="21"/>
                <w:lang w:eastAsia="zh-CN"/>
              </w:rPr>
              <w:t>B</w:t>
            </w:r>
            <w:r w:rsidR="004E781A">
              <w:rPr>
                <w:rFonts w:eastAsiaTheme="minorEastAsia" w:hint="eastAsia"/>
                <w:sz w:val="21"/>
                <w:szCs w:val="21"/>
                <w:lang w:eastAsia="zh-CN"/>
              </w:rPr>
              <w:t>+</w:t>
            </w:r>
            <w:r w:rsidRPr="008C27E4">
              <w:rPr>
                <w:rFonts w:eastAsiaTheme="minorEastAsia"/>
                <w:sz w:val="21"/>
                <w:szCs w:val="21"/>
                <w:lang w:eastAsia="zh-CN"/>
              </w:rPr>
              <w:t>、</w:t>
            </w:r>
            <w:r w:rsidR="004E781A" w:rsidRPr="008C27E4">
              <w:rPr>
                <w:rFonts w:eastAsiaTheme="minorEastAsia"/>
                <w:sz w:val="21"/>
                <w:szCs w:val="21"/>
                <w:lang w:eastAsia="zh-CN"/>
              </w:rPr>
              <w:t>B</w:t>
            </w:r>
            <w:r w:rsidRPr="008C27E4">
              <w:rPr>
                <w:rFonts w:eastAsiaTheme="minorEastAsia"/>
                <w:sz w:val="21"/>
                <w:szCs w:val="21"/>
                <w:lang w:eastAsia="zh-CN"/>
              </w:rPr>
              <w:t>、</w:t>
            </w:r>
            <w:r w:rsidR="004E781A" w:rsidRPr="008C27E4">
              <w:rPr>
                <w:rFonts w:eastAsiaTheme="minorEastAsia"/>
                <w:sz w:val="21"/>
                <w:szCs w:val="21"/>
                <w:lang w:eastAsia="zh-CN"/>
              </w:rPr>
              <w:t>B</w:t>
            </w:r>
            <w:r w:rsidR="004E781A">
              <w:rPr>
                <w:rFonts w:eastAsiaTheme="minorEastAsia" w:hint="eastAsia"/>
                <w:sz w:val="21"/>
                <w:szCs w:val="21"/>
                <w:lang w:eastAsia="zh-CN"/>
              </w:rPr>
              <w:t>-</w:t>
            </w:r>
            <w:r w:rsidRPr="008C27E4">
              <w:rPr>
                <w:rFonts w:eastAsiaTheme="minorEastAsia"/>
                <w:sz w:val="21"/>
                <w:szCs w:val="21"/>
                <w:lang w:eastAsia="zh-CN"/>
              </w:rPr>
              <w:t>）</w:t>
            </w:r>
            <w:r w:rsidR="004E781A">
              <w:rPr>
                <w:rFonts w:eastAsiaTheme="minorEastAsia" w:hint="eastAsia"/>
                <w:sz w:val="21"/>
                <w:szCs w:val="21"/>
                <w:lang w:eastAsia="zh-CN"/>
              </w:rPr>
              <w:t>6</w:t>
            </w:r>
            <w:r w:rsidRPr="008C27E4">
              <w:rPr>
                <w:rFonts w:eastAsiaTheme="minorEastAsia"/>
                <w:sz w:val="21"/>
                <w:szCs w:val="21"/>
                <w:lang w:eastAsia="zh-CN"/>
              </w:rPr>
              <w:t>个等级，</w:t>
            </w:r>
            <w:r w:rsidR="004E781A">
              <w:rPr>
                <w:rFonts w:eastAsiaTheme="minorEastAsia" w:hint="eastAsia"/>
                <w:sz w:val="21"/>
                <w:szCs w:val="21"/>
                <w:lang w:eastAsia="zh-CN"/>
              </w:rPr>
              <w:t>分别</w:t>
            </w:r>
            <w:r w:rsidRPr="008C27E4">
              <w:rPr>
                <w:rFonts w:eastAsiaTheme="minorEastAsia"/>
                <w:sz w:val="21"/>
                <w:szCs w:val="21"/>
                <w:lang w:eastAsia="zh-CN"/>
              </w:rPr>
              <w:t>代表</w:t>
            </w:r>
            <w:r w:rsidR="004E781A">
              <w:rPr>
                <w:rFonts w:eastAsiaTheme="minorEastAsia" w:hint="eastAsia"/>
                <w:sz w:val="21"/>
                <w:szCs w:val="21"/>
                <w:lang w:eastAsia="zh-CN"/>
              </w:rPr>
              <w:t>95</w:t>
            </w:r>
            <w:r w:rsidR="004E781A">
              <w:rPr>
                <w:rFonts w:eastAsiaTheme="minorEastAsia" w:hint="eastAsia"/>
                <w:sz w:val="21"/>
                <w:szCs w:val="21"/>
                <w:lang w:eastAsia="zh-CN"/>
              </w:rPr>
              <w:t>、</w:t>
            </w:r>
            <w:r w:rsidR="004E781A">
              <w:rPr>
                <w:rFonts w:eastAsiaTheme="minorEastAsia" w:hint="eastAsia"/>
                <w:sz w:val="21"/>
                <w:szCs w:val="21"/>
                <w:lang w:eastAsia="zh-CN"/>
              </w:rPr>
              <w:t>90</w:t>
            </w:r>
            <w:r w:rsidR="004E781A">
              <w:rPr>
                <w:rFonts w:eastAsiaTheme="minorEastAsia" w:hint="eastAsia"/>
                <w:sz w:val="21"/>
                <w:szCs w:val="21"/>
                <w:lang w:eastAsia="zh-CN"/>
              </w:rPr>
              <w:t>、</w:t>
            </w:r>
            <w:r w:rsidR="004E781A">
              <w:rPr>
                <w:rFonts w:eastAsiaTheme="minorEastAsia" w:hint="eastAsia"/>
                <w:sz w:val="21"/>
                <w:szCs w:val="21"/>
                <w:lang w:eastAsia="zh-CN"/>
              </w:rPr>
              <w:t>85</w:t>
            </w:r>
            <w:r w:rsidR="004E781A">
              <w:rPr>
                <w:rFonts w:eastAsiaTheme="minorEastAsia" w:hint="eastAsia"/>
                <w:sz w:val="21"/>
                <w:szCs w:val="21"/>
                <w:lang w:eastAsia="zh-CN"/>
              </w:rPr>
              <w:t>、</w:t>
            </w:r>
            <w:r w:rsidR="004E781A">
              <w:rPr>
                <w:rFonts w:eastAsiaTheme="minorEastAsia" w:hint="eastAsia"/>
                <w:sz w:val="21"/>
                <w:szCs w:val="21"/>
                <w:lang w:eastAsia="zh-CN"/>
              </w:rPr>
              <w:t>80</w:t>
            </w:r>
            <w:r w:rsidR="004E781A">
              <w:rPr>
                <w:rFonts w:eastAsiaTheme="minorEastAsia" w:hint="eastAsia"/>
                <w:sz w:val="21"/>
                <w:szCs w:val="21"/>
                <w:lang w:eastAsia="zh-CN"/>
              </w:rPr>
              <w:t>、</w:t>
            </w:r>
            <w:r w:rsidR="004E781A">
              <w:rPr>
                <w:rFonts w:eastAsiaTheme="minorEastAsia" w:hint="eastAsia"/>
                <w:sz w:val="21"/>
                <w:szCs w:val="21"/>
                <w:lang w:eastAsia="zh-CN"/>
              </w:rPr>
              <w:t>75</w:t>
            </w:r>
            <w:r w:rsidR="004E781A">
              <w:rPr>
                <w:rFonts w:eastAsiaTheme="minorEastAsia" w:hint="eastAsia"/>
                <w:sz w:val="21"/>
                <w:szCs w:val="21"/>
                <w:lang w:eastAsia="zh-CN"/>
              </w:rPr>
              <w:t>、</w:t>
            </w:r>
            <w:r w:rsidR="004E781A">
              <w:rPr>
                <w:rFonts w:eastAsiaTheme="minorEastAsia" w:hint="eastAsia"/>
                <w:sz w:val="21"/>
                <w:szCs w:val="21"/>
                <w:lang w:eastAsia="zh-CN"/>
              </w:rPr>
              <w:t>70</w:t>
            </w:r>
            <w:r w:rsidRPr="008C27E4">
              <w:rPr>
                <w:rFonts w:eastAsiaTheme="minorEastAsia"/>
                <w:sz w:val="21"/>
                <w:szCs w:val="21"/>
                <w:lang w:eastAsia="zh-CN"/>
              </w:rPr>
              <w:t>分</w:t>
            </w:r>
            <w:r w:rsidR="004E781A">
              <w:rPr>
                <w:rFonts w:eastAsiaTheme="minorEastAsia" w:hint="eastAsia"/>
                <w:sz w:val="21"/>
                <w:szCs w:val="21"/>
                <w:lang w:eastAsia="zh-CN"/>
              </w:rPr>
              <w:t>，</w:t>
            </w:r>
            <w:r w:rsidRPr="008C27E4">
              <w:rPr>
                <w:rFonts w:eastAsiaTheme="minorEastAsia"/>
                <w:sz w:val="21"/>
                <w:szCs w:val="21"/>
                <w:lang w:eastAsia="zh-CN"/>
              </w:rPr>
              <w:t>取每次成绩的平均分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rsidR="008C27E4" w:rsidRPr="008C27E4" w:rsidRDefault="008B01D4" w:rsidP="005B34C8">
            <w:pPr>
              <w:snapToGrid w:val="0"/>
              <w:spacing w:line="360" w:lineRule="exact"/>
              <w:jc w:val="center"/>
              <w:rPr>
                <w:rFonts w:eastAsiaTheme="minorEastAsia"/>
                <w:b/>
                <w:sz w:val="21"/>
                <w:szCs w:val="21"/>
              </w:rPr>
            </w:pPr>
            <w:r>
              <w:rPr>
                <w:rFonts w:eastAsiaTheme="minorEastAsia" w:hint="eastAsia"/>
                <w:b/>
                <w:sz w:val="21"/>
                <w:szCs w:val="21"/>
                <w:lang w:eastAsia="zh-CN"/>
              </w:rPr>
              <w:t>3</w:t>
            </w:r>
            <w:r w:rsidR="008C27E4" w:rsidRPr="008C27E4">
              <w:rPr>
                <w:rFonts w:eastAsiaTheme="minorEastAsia"/>
                <w:b/>
                <w:sz w:val="21"/>
                <w:szCs w:val="21"/>
              </w:rPr>
              <w:t>0%</w:t>
            </w:r>
          </w:p>
        </w:tc>
      </w:tr>
      <w:tr w:rsidR="008C27E4" w:rsidRPr="007646B3" w:rsidTr="00A21D8D">
        <w:trPr>
          <w:trHeight w:val="340"/>
          <w:jc w:val="center"/>
        </w:trPr>
        <w:tc>
          <w:tcPr>
            <w:tcW w:w="2007" w:type="dxa"/>
            <w:gridSpan w:val="2"/>
            <w:vAlign w:val="center"/>
          </w:tcPr>
          <w:p w:rsidR="008C27E4" w:rsidRPr="008C27E4" w:rsidRDefault="001C52D8" w:rsidP="001D50DD">
            <w:pPr>
              <w:snapToGrid w:val="0"/>
              <w:spacing w:line="360" w:lineRule="exact"/>
              <w:jc w:val="center"/>
              <w:rPr>
                <w:rFonts w:eastAsiaTheme="minorEastAsia"/>
                <w:sz w:val="21"/>
                <w:szCs w:val="21"/>
                <w:lang w:eastAsia="zh-CN"/>
              </w:rPr>
            </w:pPr>
            <w:r>
              <w:rPr>
                <w:rFonts w:eastAsiaTheme="minorEastAsia" w:hint="eastAsia"/>
                <w:sz w:val="21"/>
                <w:szCs w:val="21"/>
                <w:lang w:eastAsia="zh-CN"/>
              </w:rPr>
              <w:t>课程学习报告</w:t>
            </w:r>
          </w:p>
        </w:tc>
        <w:tc>
          <w:tcPr>
            <w:tcW w:w="5718" w:type="dxa"/>
            <w:gridSpan w:val="7"/>
            <w:vAlign w:val="center"/>
          </w:tcPr>
          <w:p w:rsidR="008C27E4" w:rsidRPr="008C27E4" w:rsidRDefault="001C52D8" w:rsidP="005B34C8">
            <w:pPr>
              <w:snapToGrid w:val="0"/>
              <w:spacing w:line="360" w:lineRule="exact"/>
              <w:ind w:left="180"/>
              <w:rPr>
                <w:rFonts w:eastAsiaTheme="minorEastAsia"/>
                <w:sz w:val="21"/>
                <w:szCs w:val="21"/>
                <w:lang w:eastAsia="zh-CN"/>
              </w:rPr>
            </w:pPr>
            <w:r>
              <w:rPr>
                <w:rFonts w:eastAsiaTheme="minorEastAsia" w:hint="eastAsia"/>
                <w:sz w:val="21"/>
                <w:szCs w:val="21"/>
                <w:lang w:eastAsia="zh-CN"/>
              </w:rPr>
              <w:t>对课程学习报告</w:t>
            </w:r>
            <w:r w:rsidR="008C27E4" w:rsidRPr="008C27E4">
              <w:rPr>
                <w:rFonts w:eastAsiaTheme="minorEastAsia"/>
                <w:sz w:val="21"/>
                <w:szCs w:val="21"/>
                <w:lang w:eastAsia="zh-CN"/>
              </w:rPr>
              <w:t>进行评价</w:t>
            </w:r>
            <w:r w:rsidR="001D50DD">
              <w:rPr>
                <w:rFonts w:eastAsiaTheme="minorEastAsia" w:hint="eastAsia"/>
                <w:sz w:val="21"/>
                <w:szCs w:val="21"/>
                <w:lang w:eastAsia="zh-CN"/>
              </w:rPr>
              <w:t>，百分制。</w:t>
            </w:r>
          </w:p>
        </w:tc>
        <w:tc>
          <w:tcPr>
            <w:tcW w:w="1583" w:type="dxa"/>
            <w:vAlign w:val="center"/>
          </w:tcPr>
          <w:p w:rsidR="008C27E4" w:rsidRPr="008C27E4" w:rsidRDefault="008B01D4" w:rsidP="005B34C8">
            <w:pPr>
              <w:snapToGrid w:val="0"/>
              <w:spacing w:line="360" w:lineRule="exact"/>
              <w:jc w:val="center"/>
              <w:rPr>
                <w:rFonts w:eastAsiaTheme="minorEastAsia"/>
                <w:b/>
                <w:sz w:val="21"/>
                <w:szCs w:val="21"/>
              </w:rPr>
            </w:pPr>
            <w:r>
              <w:rPr>
                <w:rFonts w:eastAsiaTheme="minorEastAsia" w:hint="eastAsia"/>
                <w:b/>
                <w:sz w:val="21"/>
                <w:szCs w:val="21"/>
                <w:lang w:eastAsia="zh-CN"/>
              </w:rPr>
              <w:t>7</w:t>
            </w:r>
            <w:r w:rsidR="008C27E4" w:rsidRPr="008C27E4">
              <w:rPr>
                <w:rFonts w:eastAsiaTheme="minorEastAsia"/>
                <w:b/>
                <w:sz w:val="21"/>
                <w:szCs w:val="21"/>
              </w:rPr>
              <w:t>0%</w:t>
            </w:r>
          </w:p>
        </w:tc>
      </w:tr>
      <w:tr w:rsidR="00735FDE" w:rsidRPr="007646B3" w:rsidTr="00A21D8D">
        <w:trPr>
          <w:trHeight w:val="340"/>
          <w:jc w:val="center"/>
        </w:trPr>
        <w:tc>
          <w:tcPr>
            <w:tcW w:w="9308" w:type="dxa"/>
            <w:gridSpan w:val="10"/>
            <w:vAlign w:val="center"/>
          </w:tcPr>
          <w:p w:rsidR="00735FDE" w:rsidRPr="007646B3" w:rsidRDefault="00735FDE"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735FDE" w:rsidRPr="007646B3" w:rsidTr="00A21D8D">
        <w:trPr>
          <w:trHeight w:val="2351"/>
          <w:jc w:val="center"/>
        </w:trPr>
        <w:tc>
          <w:tcPr>
            <w:tcW w:w="9308" w:type="dxa"/>
            <w:gridSpan w:val="10"/>
          </w:tcPr>
          <w:p w:rsidR="00735FDE" w:rsidRPr="007646B3" w:rsidRDefault="00735FDE"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w:t>
            </w:r>
            <w:r w:rsidR="009349EE" w:rsidRPr="007646B3">
              <w:rPr>
                <w:rFonts w:eastAsia="宋体"/>
                <w:b/>
                <w:szCs w:val="21"/>
                <w:lang w:eastAsia="zh-CN"/>
              </w:rPr>
              <w:t>部</w:t>
            </w:r>
            <w:r w:rsidRPr="007646B3">
              <w:rPr>
                <w:rFonts w:eastAsia="宋体"/>
                <w:b/>
                <w:szCs w:val="21"/>
                <w:lang w:eastAsia="zh-CN"/>
              </w:rPr>
              <w:t>）审查意见：</w:t>
            </w: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rsidR="00735FDE" w:rsidRPr="007646B3" w:rsidRDefault="00735FDE" w:rsidP="00A21D8D">
            <w:pPr>
              <w:spacing w:after="0" w:line="360" w:lineRule="exact"/>
              <w:rPr>
                <w:rFonts w:eastAsia="宋体"/>
                <w:sz w:val="21"/>
                <w:szCs w:val="21"/>
                <w:lang w:eastAsia="zh-CN"/>
              </w:rPr>
            </w:pPr>
          </w:p>
          <w:p w:rsidR="00735FDE" w:rsidRPr="007646B3" w:rsidRDefault="00735FDE" w:rsidP="00A21D8D">
            <w:pPr>
              <w:spacing w:after="0" w:line="360" w:lineRule="exact"/>
              <w:ind w:right="420"/>
              <w:rPr>
                <w:rFonts w:eastAsia="宋体"/>
                <w:sz w:val="21"/>
                <w:szCs w:val="21"/>
                <w:lang w:eastAsia="zh-CN"/>
              </w:rPr>
            </w:pPr>
          </w:p>
          <w:p w:rsidR="00735FDE" w:rsidRPr="007646B3" w:rsidRDefault="00735FDE" w:rsidP="00A21D8D">
            <w:pPr>
              <w:spacing w:after="0" w:line="360" w:lineRule="exact"/>
              <w:ind w:right="420"/>
              <w:jc w:val="right"/>
              <w:rPr>
                <w:rFonts w:eastAsia="宋体"/>
                <w:sz w:val="21"/>
                <w:szCs w:val="21"/>
                <w:lang w:eastAsia="zh-CN"/>
              </w:rPr>
            </w:pPr>
            <w:r w:rsidRPr="007646B3">
              <w:rPr>
                <w:rFonts w:eastAsia="宋体"/>
                <w:sz w:val="21"/>
                <w:szCs w:val="21"/>
                <w:lang w:eastAsia="zh-CN"/>
              </w:rPr>
              <w:t>系（</w:t>
            </w:r>
            <w:r w:rsidR="009349EE" w:rsidRPr="007646B3">
              <w:rPr>
                <w:rFonts w:eastAsia="宋体"/>
                <w:sz w:val="21"/>
                <w:szCs w:val="21"/>
                <w:lang w:eastAsia="zh-CN"/>
              </w:rPr>
              <w:t>部</w:t>
            </w:r>
            <w:r w:rsidRPr="007646B3">
              <w:rPr>
                <w:rFonts w:eastAsia="宋体"/>
                <w:sz w:val="21"/>
                <w:szCs w:val="21"/>
                <w:lang w:eastAsia="zh-CN"/>
              </w:rPr>
              <w:t>）主任签名：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735FDE" w:rsidRDefault="00735FDE" w:rsidP="00A21D8D">
            <w:pPr>
              <w:snapToGrid w:val="0"/>
              <w:spacing w:after="0" w:line="360" w:lineRule="exact"/>
              <w:ind w:left="180"/>
              <w:rPr>
                <w:rFonts w:eastAsia="宋体"/>
                <w:sz w:val="21"/>
                <w:szCs w:val="21"/>
                <w:lang w:eastAsia="zh-CN"/>
              </w:rPr>
            </w:pPr>
          </w:p>
          <w:p w:rsidR="001D50DD" w:rsidRPr="007646B3" w:rsidRDefault="001D50DD"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、若课程无理论教学环节或无实践教学环节，可将相应的教学进度表删掉。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463" w:rsidRDefault="00DA7463" w:rsidP="00896971">
      <w:pPr>
        <w:spacing w:after="0"/>
      </w:pPr>
      <w:r>
        <w:separator/>
      </w:r>
    </w:p>
  </w:endnote>
  <w:endnote w:type="continuationSeparator" w:id="0">
    <w:p w:rsidR="00DA7463" w:rsidRDefault="00DA7463"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altName w:val="Webdings"/>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463" w:rsidRDefault="00DA7463" w:rsidP="00896971">
      <w:pPr>
        <w:spacing w:after="0"/>
      </w:pPr>
      <w:r>
        <w:separator/>
      </w:r>
    </w:p>
  </w:footnote>
  <w:footnote w:type="continuationSeparator" w:id="0">
    <w:p w:rsidR="00DA7463" w:rsidRDefault="00DA7463"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61F27"/>
    <w:rsid w:val="0006698D"/>
    <w:rsid w:val="00087B74"/>
    <w:rsid w:val="00097DD1"/>
    <w:rsid w:val="000B626E"/>
    <w:rsid w:val="000C2D4A"/>
    <w:rsid w:val="000E0AE8"/>
    <w:rsid w:val="001521DC"/>
    <w:rsid w:val="00155E5A"/>
    <w:rsid w:val="00171228"/>
    <w:rsid w:val="00192D35"/>
    <w:rsid w:val="001A07D6"/>
    <w:rsid w:val="001B31E9"/>
    <w:rsid w:val="001C2DDA"/>
    <w:rsid w:val="001C52D8"/>
    <w:rsid w:val="001D28E8"/>
    <w:rsid w:val="001D50DD"/>
    <w:rsid w:val="001F20BC"/>
    <w:rsid w:val="002111AE"/>
    <w:rsid w:val="00227119"/>
    <w:rsid w:val="00241A04"/>
    <w:rsid w:val="002D46E0"/>
    <w:rsid w:val="002E27E1"/>
    <w:rsid w:val="002E5524"/>
    <w:rsid w:val="002F33D8"/>
    <w:rsid w:val="003044FA"/>
    <w:rsid w:val="0037561C"/>
    <w:rsid w:val="003C66D8"/>
    <w:rsid w:val="003D0D35"/>
    <w:rsid w:val="003E66A6"/>
    <w:rsid w:val="00414FC8"/>
    <w:rsid w:val="00454434"/>
    <w:rsid w:val="00457E42"/>
    <w:rsid w:val="004B3994"/>
    <w:rsid w:val="004D29DE"/>
    <w:rsid w:val="004E0481"/>
    <w:rsid w:val="004E7804"/>
    <w:rsid w:val="004E781A"/>
    <w:rsid w:val="004F12F9"/>
    <w:rsid w:val="00510BDF"/>
    <w:rsid w:val="00512387"/>
    <w:rsid w:val="00513A51"/>
    <w:rsid w:val="00517BCC"/>
    <w:rsid w:val="005639AB"/>
    <w:rsid w:val="005911D3"/>
    <w:rsid w:val="005F174F"/>
    <w:rsid w:val="005F1A10"/>
    <w:rsid w:val="0063410F"/>
    <w:rsid w:val="0065651C"/>
    <w:rsid w:val="006A69E3"/>
    <w:rsid w:val="00713901"/>
    <w:rsid w:val="00731123"/>
    <w:rsid w:val="00735FDE"/>
    <w:rsid w:val="007646B3"/>
    <w:rsid w:val="00770F0D"/>
    <w:rsid w:val="00776AF2"/>
    <w:rsid w:val="00785779"/>
    <w:rsid w:val="00786027"/>
    <w:rsid w:val="007A154B"/>
    <w:rsid w:val="008147FF"/>
    <w:rsid w:val="00815F78"/>
    <w:rsid w:val="008512DF"/>
    <w:rsid w:val="00855020"/>
    <w:rsid w:val="00885EED"/>
    <w:rsid w:val="00892ADC"/>
    <w:rsid w:val="00896971"/>
    <w:rsid w:val="008B01D4"/>
    <w:rsid w:val="008C27E4"/>
    <w:rsid w:val="008F6642"/>
    <w:rsid w:val="00917C66"/>
    <w:rsid w:val="009349EE"/>
    <w:rsid w:val="009A2B5C"/>
    <w:rsid w:val="009B3EAE"/>
    <w:rsid w:val="009C3354"/>
    <w:rsid w:val="009D3079"/>
    <w:rsid w:val="00A21D8D"/>
    <w:rsid w:val="00A2664E"/>
    <w:rsid w:val="00A84D68"/>
    <w:rsid w:val="00A85774"/>
    <w:rsid w:val="00AA199F"/>
    <w:rsid w:val="00AB00C2"/>
    <w:rsid w:val="00AE48DD"/>
    <w:rsid w:val="00B77E81"/>
    <w:rsid w:val="00BB35F5"/>
    <w:rsid w:val="00BD379B"/>
    <w:rsid w:val="00C41D05"/>
    <w:rsid w:val="00C556B5"/>
    <w:rsid w:val="00C65F63"/>
    <w:rsid w:val="00C705DD"/>
    <w:rsid w:val="00C712AF"/>
    <w:rsid w:val="00C76FA2"/>
    <w:rsid w:val="00CA1AB8"/>
    <w:rsid w:val="00CC4A46"/>
    <w:rsid w:val="00CD2F8F"/>
    <w:rsid w:val="00D16625"/>
    <w:rsid w:val="00D45246"/>
    <w:rsid w:val="00D62B41"/>
    <w:rsid w:val="00DA7463"/>
    <w:rsid w:val="00DB45CF"/>
    <w:rsid w:val="00DB5724"/>
    <w:rsid w:val="00DC45F2"/>
    <w:rsid w:val="00DF5C03"/>
    <w:rsid w:val="00E0505F"/>
    <w:rsid w:val="00E413E8"/>
    <w:rsid w:val="00E53E23"/>
    <w:rsid w:val="00E644F3"/>
    <w:rsid w:val="00EC2295"/>
    <w:rsid w:val="00ED3FCA"/>
    <w:rsid w:val="00EF4295"/>
    <w:rsid w:val="00F04716"/>
    <w:rsid w:val="00F15C1B"/>
    <w:rsid w:val="00F31667"/>
    <w:rsid w:val="00F617C2"/>
    <w:rsid w:val="00F924CD"/>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 w:type="paragraph" w:styleId="2">
    <w:name w:val="Body Text 2"/>
    <w:basedOn w:val="a"/>
    <w:link w:val="2Char"/>
    <w:rsid w:val="00DC45F2"/>
    <w:pPr>
      <w:widowControl w:val="0"/>
      <w:spacing w:after="0" w:line="360" w:lineRule="auto"/>
    </w:pPr>
    <w:rPr>
      <w:rFonts w:eastAsia="宋体"/>
      <w:i/>
      <w:iCs/>
      <w:kern w:val="2"/>
      <w:sz w:val="21"/>
      <w:szCs w:val="24"/>
      <w:lang w:eastAsia="zh-CN"/>
    </w:rPr>
  </w:style>
  <w:style w:type="character" w:customStyle="1" w:styleId="2Char">
    <w:name w:val="正文文本 2 Char"/>
    <w:basedOn w:val="a0"/>
    <w:link w:val="2"/>
    <w:rsid w:val="00DC45F2"/>
    <w:rPr>
      <w:i/>
      <w:iCs/>
      <w:kern w:val="2"/>
      <w:sz w:val="21"/>
      <w:szCs w:val="24"/>
    </w:rPr>
  </w:style>
  <w:style w:type="paragraph" w:styleId="ab">
    <w:name w:val="Body Text"/>
    <w:basedOn w:val="a"/>
    <w:link w:val="Char4"/>
    <w:rsid w:val="00731123"/>
    <w:pPr>
      <w:widowControl w:val="0"/>
    </w:pPr>
    <w:rPr>
      <w:rFonts w:eastAsia="宋体"/>
      <w:kern w:val="2"/>
      <w:sz w:val="21"/>
      <w:szCs w:val="24"/>
      <w:lang w:eastAsia="zh-CN"/>
    </w:rPr>
  </w:style>
  <w:style w:type="character" w:customStyle="1" w:styleId="Char4">
    <w:name w:val="正文文本 Char"/>
    <w:basedOn w:val="a0"/>
    <w:link w:val="ab"/>
    <w:rsid w:val="0073112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688FC-A0A1-4D09-9EF6-CCFE7C51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2017-01-05T16:24:00Z</cp:lastPrinted>
  <dcterms:created xsi:type="dcterms:W3CDTF">2017-09-07T23:14:00Z</dcterms:created>
  <dcterms:modified xsi:type="dcterms:W3CDTF">2017-09-08T06:29:00Z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